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B3B1A" w14:textId="77777777" w:rsidR="008A045B" w:rsidRDefault="008A045B" w:rsidP="008A045B">
      <w:pPr>
        <w:jc w:val="center"/>
        <w:rPr>
          <w:b/>
          <w:bCs/>
          <w:sz w:val="28"/>
          <w:szCs w:val="28"/>
        </w:rPr>
      </w:pPr>
      <w:r>
        <w:rPr>
          <w:b/>
          <w:bCs/>
          <w:sz w:val="28"/>
          <w:szCs w:val="28"/>
        </w:rPr>
        <w:t>L’essentiel GUINEE</w:t>
      </w:r>
    </w:p>
    <w:p w14:paraId="03E7115E" w14:textId="7E9380F4" w:rsidR="008A045B" w:rsidRDefault="008A045B" w:rsidP="008A045B">
      <w:pPr>
        <w:pBdr>
          <w:bottom w:val="single" w:sz="4" w:space="1" w:color="000000"/>
        </w:pBdr>
        <w:jc w:val="center"/>
        <w:rPr>
          <w:color w:val="000000"/>
        </w:rPr>
      </w:pPr>
      <w:r>
        <w:t>Dernière MAJ : 0</w:t>
      </w:r>
      <w:r w:rsidR="00B20E05">
        <w:t>7</w:t>
      </w:r>
      <w:r>
        <w:t>/08/2026</w:t>
      </w:r>
    </w:p>
    <w:sdt>
      <w:sdtPr>
        <w:rPr>
          <w:rFonts w:ascii="Times New Roman" w:eastAsia="Garamond" w:hAnsi="Times New Roman" w:cs="Garamond"/>
          <w:color w:val="auto"/>
          <w:sz w:val="22"/>
          <w:szCs w:val="21"/>
        </w:rPr>
        <w:id w:val="65384045"/>
        <w:docPartObj>
          <w:docPartGallery w:val="Table of Contents"/>
          <w:docPartUnique/>
        </w:docPartObj>
      </w:sdtPr>
      <w:sdtEndPr>
        <w:rPr>
          <w:b/>
          <w:bCs/>
        </w:rPr>
      </w:sdtEndPr>
      <w:sdtContent>
        <w:p w14:paraId="5291EA1D" w14:textId="77777777" w:rsidR="008A045B" w:rsidRDefault="008A045B" w:rsidP="008A045B">
          <w:pPr>
            <w:pStyle w:val="En-ttedetabledesmatires"/>
          </w:pPr>
          <w:r>
            <w:rPr>
              <w:lang w:val="fr-FR"/>
            </w:rPr>
            <w:t>Table des matières</w:t>
          </w:r>
        </w:p>
        <w:p w14:paraId="42CF3663"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r>
            <w:fldChar w:fldCharType="begin"/>
          </w:r>
          <w:r>
            <w:instrText xml:space="preserve"> TOC \o "1-3" \h \z \u </w:instrText>
          </w:r>
          <w:r>
            <w:fldChar w:fldCharType="separate"/>
          </w:r>
          <w:hyperlink w:anchor="_Toc237016153" w:history="1">
            <w:r w:rsidRPr="00700AB2">
              <w:rPr>
                <w:rStyle w:val="Lienhypertexte"/>
                <w:noProof/>
              </w:rPr>
              <w:t>Objectif de cette fiche, considérants généraux</w:t>
            </w:r>
            <w:r>
              <w:rPr>
                <w:noProof/>
                <w:webHidden/>
              </w:rPr>
              <w:tab/>
            </w:r>
            <w:r>
              <w:rPr>
                <w:noProof/>
                <w:webHidden/>
              </w:rPr>
              <w:fldChar w:fldCharType="begin"/>
            </w:r>
            <w:r>
              <w:rPr>
                <w:noProof/>
                <w:webHidden/>
              </w:rPr>
              <w:instrText xml:space="preserve"> PAGEREF _Toc237016153 \h </w:instrText>
            </w:r>
            <w:r>
              <w:rPr>
                <w:noProof/>
                <w:webHidden/>
              </w:rPr>
            </w:r>
            <w:r>
              <w:rPr>
                <w:noProof/>
                <w:webHidden/>
              </w:rPr>
              <w:fldChar w:fldCharType="separate"/>
            </w:r>
            <w:r>
              <w:rPr>
                <w:noProof/>
                <w:webHidden/>
              </w:rPr>
              <w:t>1</w:t>
            </w:r>
            <w:r>
              <w:rPr>
                <w:noProof/>
                <w:webHidden/>
              </w:rPr>
              <w:fldChar w:fldCharType="end"/>
            </w:r>
          </w:hyperlink>
        </w:p>
        <w:p w14:paraId="2266590C"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hyperlink w:anchor="_Toc237016154" w:history="1">
            <w:r w:rsidRPr="00700AB2">
              <w:rPr>
                <w:rStyle w:val="Lienhypertexte"/>
                <w:noProof/>
              </w:rPr>
              <w:t>Considérants pour la Guinée</w:t>
            </w:r>
            <w:r>
              <w:rPr>
                <w:noProof/>
                <w:webHidden/>
              </w:rPr>
              <w:tab/>
            </w:r>
            <w:r>
              <w:rPr>
                <w:noProof/>
                <w:webHidden/>
              </w:rPr>
              <w:fldChar w:fldCharType="begin"/>
            </w:r>
            <w:r>
              <w:rPr>
                <w:noProof/>
                <w:webHidden/>
              </w:rPr>
              <w:instrText xml:space="preserve"> PAGEREF _Toc237016154 \h </w:instrText>
            </w:r>
            <w:r>
              <w:rPr>
                <w:noProof/>
                <w:webHidden/>
              </w:rPr>
            </w:r>
            <w:r>
              <w:rPr>
                <w:noProof/>
                <w:webHidden/>
              </w:rPr>
              <w:fldChar w:fldCharType="separate"/>
            </w:r>
            <w:r>
              <w:rPr>
                <w:noProof/>
                <w:webHidden/>
              </w:rPr>
              <w:t>1</w:t>
            </w:r>
            <w:r>
              <w:rPr>
                <w:noProof/>
                <w:webHidden/>
              </w:rPr>
              <w:fldChar w:fldCharType="end"/>
            </w:r>
          </w:hyperlink>
        </w:p>
        <w:p w14:paraId="4B72D61C"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hyperlink w:anchor="_Toc237016155" w:history="1">
            <w:r w:rsidRPr="00700AB2">
              <w:rPr>
                <w:rStyle w:val="Lienhypertexte"/>
                <w:noProof/>
              </w:rPr>
              <w:t>Aller au consulat, communiquer avec lui</w:t>
            </w:r>
            <w:r>
              <w:rPr>
                <w:noProof/>
                <w:webHidden/>
              </w:rPr>
              <w:tab/>
            </w:r>
            <w:r>
              <w:rPr>
                <w:noProof/>
                <w:webHidden/>
              </w:rPr>
              <w:fldChar w:fldCharType="begin"/>
            </w:r>
            <w:r>
              <w:rPr>
                <w:noProof/>
                <w:webHidden/>
              </w:rPr>
              <w:instrText xml:space="preserve"> PAGEREF _Toc237016155 \h </w:instrText>
            </w:r>
            <w:r>
              <w:rPr>
                <w:noProof/>
                <w:webHidden/>
              </w:rPr>
            </w:r>
            <w:r>
              <w:rPr>
                <w:noProof/>
                <w:webHidden/>
              </w:rPr>
              <w:fldChar w:fldCharType="separate"/>
            </w:r>
            <w:r>
              <w:rPr>
                <w:noProof/>
                <w:webHidden/>
              </w:rPr>
              <w:t>1</w:t>
            </w:r>
            <w:r>
              <w:rPr>
                <w:noProof/>
                <w:webHidden/>
              </w:rPr>
              <w:fldChar w:fldCharType="end"/>
            </w:r>
          </w:hyperlink>
        </w:p>
        <w:p w14:paraId="0F8CC538"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hyperlink w:anchor="_Toc237016156" w:history="1">
            <w:r w:rsidRPr="00700AB2">
              <w:rPr>
                <w:rStyle w:val="Lienhypertexte"/>
                <w:noProof/>
              </w:rPr>
              <w:t>Vérification des papiers</w:t>
            </w:r>
            <w:r>
              <w:rPr>
                <w:noProof/>
                <w:webHidden/>
              </w:rPr>
              <w:tab/>
            </w:r>
            <w:r>
              <w:rPr>
                <w:noProof/>
                <w:webHidden/>
              </w:rPr>
              <w:fldChar w:fldCharType="begin"/>
            </w:r>
            <w:r>
              <w:rPr>
                <w:noProof/>
                <w:webHidden/>
              </w:rPr>
              <w:instrText xml:space="preserve"> PAGEREF _Toc237016156 \h </w:instrText>
            </w:r>
            <w:r>
              <w:rPr>
                <w:noProof/>
                <w:webHidden/>
              </w:rPr>
            </w:r>
            <w:r>
              <w:rPr>
                <w:noProof/>
                <w:webHidden/>
              </w:rPr>
              <w:fldChar w:fldCharType="separate"/>
            </w:r>
            <w:r>
              <w:rPr>
                <w:noProof/>
                <w:webHidden/>
              </w:rPr>
              <w:t>1</w:t>
            </w:r>
            <w:r>
              <w:rPr>
                <w:noProof/>
                <w:webHidden/>
              </w:rPr>
              <w:fldChar w:fldCharType="end"/>
            </w:r>
          </w:hyperlink>
        </w:p>
        <w:p w14:paraId="2676AF0A"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hyperlink w:anchor="_Toc237016157" w:history="1">
            <w:r w:rsidRPr="00700AB2">
              <w:rPr>
                <w:rStyle w:val="Lienhypertexte"/>
                <w:noProof/>
              </w:rPr>
              <w:t>Si les papiers sont en Guinée</w:t>
            </w:r>
            <w:r>
              <w:rPr>
                <w:noProof/>
                <w:webHidden/>
              </w:rPr>
              <w:tab/>
            </w:r>
            <w:r>
              <w:rPr>
                <w:noProof/>
                <w:webHidden/>
              </w:rPr>
              <w:fldChar w:fldCharType="begin"/>
            </w:r>
            <w:r>
              <w:rPr>
                <w:noProof/>
                <w:webHidden/>
              </w:rPr>
              <w:instrText xml:space="preserve"> PAGEREF _Toc237016157 \h </w:instrText>
            </w:r>
            <w:r>
              <w:rPr>
                <w:noProof/>
                <w:webHidden/>
              </w:rPr>
            </w:r>
            <w:r>
              <w:rPr>
                <w:noProof/>
                <w:webHidden/>
              </w:rPr>
              <w:fldChar w:fldCharType="separate"/>
            </w:r>
            <w:r>
              <w:rPr>
                <w:noProof/>
                <w:webHidden/>
              </w:rPr>
              <w:t>2</w:t>
            </w:r>
            <w:r>
              <w:rPr>
                <w:noProof/>
                <w:webHidden/>
              </w:rPr>
              <w:fldChar w:fldCharType="end"/>
            </w:r>
          </w:hyperlink>
        </w:p>
        <w:p w14:paraId="3225E73A"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hyperlink w:anchor="_Toc237016158" w:history="1">
            <w:r w:rsidRPr="00700AB2">
              <w:rPr>
                <w:rStyle w:val="Lienhypertexte"/>
                <w:noProof/>
              </w:rPr>
              <w:t>Créer un compte E-KAIDI</w:t>
            </w:r>
            <w:r>
              <w:rPr>
                <w:noProof/>
                <w:webHidden/>
              </w:rPr>
              <w:tab/>
            </w:r>
            <w:r>
              <w:rPr>
                <w:noProof/>
                <w:webHidden/>
              </w:rPr>
              <w:fldChar w:fldCharType="begin"/>
            </w:r>
            <w:r>
              <w:rPr>
                <w:noProof/>
                <w:webHidden/>
              </w:rPr>
              <w:instrText xml:space="preserve"> PAGEREF _Toc237016158 \h </w:instrText>
            </w:r>
            <w:r>
              <w:rPr>
                <w:noProof/>
                <w:webHidden/>
              </w:rPr>
            </w:r>
            <w:r>
              <w:rPr>
                <w:noProof/>
                <w:webHidden/>
              </w:rPr>
              <w:fldChar w:fldCharType="separate"/>
            </w:r>
            <w:r>
              <w:rPr>
                <w:noProof/>
                <w:webHidden/>
              </w:rPr>
              <w:t>2</w:t>
            </w:r>
            <w:r>
              <w:rPr>
                <w:noProof/>
                <w:webHidden/>
              </w:rPr>
              <w:fldChar w:fldCharType="end"/>
            </w:r>
          </w:hyperlink>
        </w:p>
        <w:p w14:paraId="732478AE"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hyperlink w:anchor="_Toc237016159" w:history="1">
            <w:r w:rsidRPr="00700AB2">
              <w:rPr>
                <w:rStyle w:val="Lienhypertexte"/>
                <w:noProof/>
              </w:rPr>
              <w:t>Faire légaliser un document (jugement supplétif, acte de naissance…)</w:t>
            </w:r>
            <w:r>
              <w:rPr>
                <w:noProof/>
                <w:webHidden/>
              </w:rPr>
              <w:tab/>
            </w:r>
            <w:r>
              <w:rPr>
                <w:noProof/>
                <w:webHidden/>
              </w:rPr>
              <w:fldChar w:fldCharType="begin"/>
            </w:r>
            <w:r>
              <w:rPr>
                <w:noProof/>
                <w:webHidden/>
              </w:rPr>
              <w:instrText xml:space="preserve"> PAGEREF _Toc237016159 \h </w:instrText>
            </w:r>
            <w:r>
              <w:rPr>
                <w:noProof/>
                <w:webHidden/>
              </w:rPr>
            </w:r>
            <w:r>
              <w:rPr>
                <w:noProof/>
                <w:webHidden/>
              </w:rPr>
              <w:fldChar w:fldCharType="separate"/>
            </w:r>
            <w:r>
              <w:rPr>
                <w:noProof/>
                <w:webHidden/>
              </w:rPr>
              <w:t>2</w:t>
            </w:r>
            <w:r>
              <w:rPr>
                <w:noProof/>
                <w:webHidden/>
              </w:rPr>
              <w:fldChar w:fldCharType="end"/>
            </w:r>
          </w:hyperlink>
        </w:p>
        <w:p w14:paraId="59369888"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hyperlink w:anchor="_Toc237016160" w:history="1">
            <w:r w:rsidRPr="00700AB2">
              <w:rPr>
                <w:rStyle w:val="Lienhypertexte"/>
                <w:noProof/>
              </w:rPr>
              <w:t>Obtenir une carte consulaire MIE</w:t>
            </w:r>
            <w:r>
              <w:rPr>
                <w:noProof/>
                <w:webHidden/>
              </w:rPr>
              <w:tab/>
            </w:r>
            <w:r>
              <w:rPr>
                <w:noProof/>
                <w:webHidden/>
              </w:rPr>
              <w:fldChar w:fldCharType="begin"/>
            </w:r>
            <w:r>
              <w:rPr>
                <w:noProof/>
                <w:webHidden/>
              </w:rPr>
              <w:instrText xml:space="preserve"> PAGEREF _Toc237016160 \h </w:instrText>
            </w:r>
            <w:r>
              <w:rPr>
                <w:noProof/>
                <w:webHidden/>
              </w:rPr>
            </w:r>
            <w:r>
              <w:rPr>
                <w:noProof/>
                <w:webHidden/>
              </w:rPr>
              <w:fldChar w:fldCharType="separate"/>
            </w:r>
            <w:r>
              <w:rPr>
                <w:noProof/>
                <w:webHidden/>
              </w:rPr>
              <w:t>3</w:t>
            </w:r>
            <w:r>
              <w:rPr>
                <w:noProof/>
                <w:webHidden/>
              </w:rPr>
              <w:fldChar w:fldCharType="end"/>
            </w:r>
          </w:hyperlink>
        </w:p>
        <w:p w14:paraId="1E8673D9"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hyperlink w:anchor="_Toc237016161" w:history="1">
            <w:r w:rsidRPr="00700AB2">
              <w:rPr>
                <w:rStyle w:val="Lienhypertexte"/>
                <w:noProof/>
              </w:rPr>
              <w:t>Obtenir un passeport</w:t>
            </w:r>
            <w:r>
              <w:rPr>
                <w:noProof/>
                <w:webHidden/>
              </w:rPr>
              <w:tab/>
            </w:r>
            <w:r>
              <w:rPr>
                <w:noProof/>
                <w:webHidden/>
              </w:rPr>
              <w:fldChar w:fldCharType="begin"/>
            </w:r>
            <w:r>
              <w:rPr>
                <w:noProof/>
                <w:webHidden/>
              </w:rPr>
              <w:instrText xml:space="preserve"> PAGEREF _Toc237016161 \h </w:instrText>
            </w:r>
            <w:r>
              <w:rPr>
                <w:noProof/>
                <w:webHidden/>
              </w:rPr>
            </w:r>
            <w:r>
              <w:rPr>
                <w:noProof/>
                <w:webHidden/>
              </w:rPr>
              <w:fldChar w:fldCharType="separate"/>
            </w:r>
            <w:r>
              <w:rPr>
                <w:noProof/>
                <w:webHidden/>
              </w:rPr>
              <w:t>3</w:t>
            </w:r>
            <w:r>
              <w:rPr>
                <w:noProof/>
                <w:webHidden/>
              </w:rPr>
              <w:fldChar w:fldCharType="end"/>
            </w:r>
          </w:hyperlink>
        </w:p>
        <w:p w14:paraId="27170887" w14:textId="77777777" w:rsidR="008A045B" w:rsidRDefault="008A045B" w:rsidP="008A045B">
          <w:pPr>
            <w:pStyle w:val="TM2"/>
            <w:tabs>
              <w:tab w:val="right" w:leader="dot" w:pos="10456"/>
            </w:tabs>
            <w:rPr>
              <w:rFonts w:asciiTheme="minorHAnsi" w:eastAsiaTheme="minorEastAsia" w:hAnsiTheme="minorHAnsi" w:cstheme="minorBidi"/>
              <w:noProof/>
              <w:kern w:val="2"/>
              <w:sz w:val="24"/>
              <w:szCs w:val="24"/>
              <w:lang w:val="fr-FR"/>
              <w14:ligatures w14:val="standardContextual"/>
            </w:rPr>
          </w:pPr>
          <w:hyperlink w:anchor="_Toc237016162" w:history="1">
            <w:r w:rsidRPr="00700AB2">
              <w:rPr>
                <w:rStyle w:val="Lienhypertexte"/>
                <w:noProof/>
              </w:rPr>
              <w:t>Aller plus loin</w:t>
            </w:r>
            <w:r>
              <w:rPr>
                <w:noProof/>
                <w:webHidden/>
              </w:rPr>
              <w:tab/>
            </w:r>
            <w:r>
              <w:rPr>
                <w:noProof/>
                <w:webHidden/>
              </w:rPr>
              <w:fldChar w:fldCharType="begin"/>
            </w:r>
            <w:r>
              <w:rPr>
                <w:noProof/>
                <w:webHidden/>
              </w:rPr>
              <w:instrText xml:space="preserve"> PAGEREF _Toc237016162 \h </w:instrText>
            </w:r>
            <w:r>
              <w:rPr>
                <w:noProof/>
                <w:webHidden/>
              </w:rPr>
            </w:r>
            <w:r>
              <w:rPr>
                <w:noProof/>
                <w:webHidden/>
              </w:rPr>
              <w:fldChar w:fldCharType="separate"/>
            </w:r>
            <w:r>
              <w:rPr>
                <w:noProof/>
                <w:webHidden/>
              </w:rPr>
              <w:t>4</w:t>
            </w:r>
            <w:r>
              <w:rPr>
                <w:noProof/>
                <w:webHidden/>
              </w:rPr>
              <w:fldChar w:fldCharType="end"/>
            </w:r>
          </w:hyperlink>
        </w:p>
        <w:p w14:paraId="39AEDB77" w14:textId="77777777" w:rsidR="008A045B" w:rsidRDefault="008A045B" w:rsidP="008A045B">
          <w:r>
            <w:rPr>
              <w:b/>
              <w:bCs/>
            </w:rPr>
            <w:fldChar w:fldCharType="end"/>
          </w:r>
        </w:p>
      </w:sdtContent>
    </w:sdt>
    <w:p w14:paraId="04263575" w14:textId="77777777" w:rsidR="008A045B" w:rsidRDefault="008A045B" w:rsidP="008A045B">
      <w:pPr>
        <w:pStyle w:val="Titre2"/>
      </w:pPr>
      <w:bookmarkStart w:id="0" w:name="_Toc237016153"/>
      <w:r>
        <w:t xml:space="preserve">Objectif de cette fiche, considérants </w:t>
      </w:r>
      <w:r w:rsidRPr="004E08E0">
        <w:t>généraux</w:t>
      </w:r>
      <w:bookmarkEnd w:id="0"/>
    </w:p>
    <w:p w14:paraId="48DD7915" w14:textId="77777777" w:rsidR="008A045B" w:rsidRDefault="008A045B" w:rsidP="008A045B">
      <w:r>
        <w:t xml:space="preserve">L’objectif de </w:t>
      </w:r>
      <w:r w:rsidRPr="00261053">
        <w:t>cette</w:t>
      </w:r>
      <w:r>
        <w:t xml:space="preserve"> fiche est de donner les éléments essentiels pour permettre aux mineur.e.s de nationalité guinéenne de se faire reconnaitre comme mineur.e.s par les juges des enfants et d’être pris en charge par l’ASE.</w:t>
      </w:r>
    </w:p>
    <w:p w14:paraId="737B0194" w14:textId="77777777" w:rsidR="008A045B" w:rsidRDefault="008A045B" w:rsidP="008A045B">
      <w:r>
        <w:t>Il faut pour cela :</w:t>
      </w:r>
    </w:p>
    <w:p w14:paraId="50F87AA2" w14:textId="77777777" w:rsidR="008A045B" w:rsidRDefault="008A045B" w:rsidP="008A045B">
      <w:pPr>
        <w:numPr>
          <w:ilvl w:val="0"/>
          <w:numId w:val="5"/>
        </w:numPr>
        <w:pBdr>
          <w:top w:val="nil"/>
          <w:left w:val="nil"/>
          <w:bottom w:val="nil"/>
          <w:right w:val="nil"/>
          <w:between w:val="nil"/>
        </w:pBdr>
      </w:pPr>
      <w:r>
        <w:rPr>
          <w:rFonts w:ascii="Garamond" w:hAnsi="Garamond"/>
          <w:color w:val="000000"/>
          <w:sz w:val="21"/>
        </w:rPr>
        <w:t>des documents d’état civil pour lesquels la PAF (police aux frontières) émettra un avis favorable,</w:t>
      </w:r>
    </w:p>
    <w:p w14:paraId="67857A08" w14:textId="77777777" w:rsidR="008A045B" w:rsidRDefault="008A045B" w:rsidP="008A045B">
      <w:pPr>
        <w:numPr>
          <w:ilvl w:val="0"/>
          <w:numId w:val="5"/>
        </w:numPr>
        <w:pBdr>
          <w:top w:val="nil"/>
          <w:left w:val="nil"/>
          <w:bottom w:val="nil"/>
          <w:right w:val="nil"/>
          <w:between w:val="nil"/>
        </w:pBdr>
      </w:pPr>
      <w:r>
        <w:rPr>
          <w:rFonts w:ascii="Garamond" w:hAnsi="Garamond"/>
          <w:color w:val="000000"/>
          <w:sz w:val="21"/>
        </w:rPr>
        <w:t>si possible un document (carte consulaire ou passeport) avec photo. Sinon, la partie adverse pourra plaider que les documents d’état civil sont bons mais que rien ne prouve qu’ils sont bien ceux du jeune.</w:t>
      </w:r>
    </w:p>
    <w:p w14:paraId="06A7754D" w14:textId="77777777" w:rsidR="008A045B" w:rsidRDefault="008A045B" w:rsidP="008A045B">
      <w:pPr>
        <w:pStyle w:val="Titre2"/>
      </w:pPr>
      <w:bookmarkStart w:id="1" w:name="_Toc237016154"/>
      <w:r>
        <w:t>Considérants pour la Guinée</w:t>
      </w:r>
      <w:bookmarkEnd w:id="1"/>
    </w:p>
    <w:p w14:paraId="614BD021" w14:textId="77777777" w:rsidR="008A045B" w:rsidRDefault="008A045B" w:rsidP="008A045B">
      <w:r>
        <w:t>Les papiers de Guinée sont particulièrement suspects aux yeux des autorités : dissuadez les jeunes de se présenter avec des documents douteux.</w:t>
      </w:r>
    </w:p>
    <w:p w14:paraId="347C74EE" w14:textId="77777777" w:rsidR="008A045B" w:rsidRDefault="008A045B" w:rsidP="008A045B">
      <w:r>
        <w:t>Les jeunes présenteront souvent un jugement supplétif (c’est-à-dire un jugement qui supplée à l’absence de déclaration à la naissance) et sa transcription dans un Acte de Naissance.</w:t>
      </w:r>
    </w:p>
    <w:p w14:paraId="259E9A5E" w14:textId="77777777" w:rsidR="008A045B" w:rsidRDefault="008A045B" w:rsidP="008A045B">
      <w:pPr>
        <w:pStyle w:val="Titre2"/>
      </w:pPr>
      <w:bookmarkStart w:id="2" w:name="_Toc237016155"/>
      <w:r>
        <w:t>Aller au consulat, communiquer avec lui</w:t>
      </w:r>
      <w:bookmarkEnd w:id="2"/>
    </w:p>
    <w:p w14:paraId="5094BBB3" w14:textId="77777777" w:rsidR="008A045B" w:rsidRDefault="008A045B" w:rsidP="008A045B">
      <w:r>
        <w:t>L’ambassade et le consulat se trouvent au 51 rue de la faisanderie Paris 75016 (entrée à l’angle de la rue, au 10 rue du Général Appert). Métro ligne 2, station Porte Dauphine (ou bien ligne 6, station Trocadéro et finir à pied en 15 min)</w:t>
      </w:r>
    </w:p>
    <w:p w14:paraId="74F19AAA" w14:textId="77777777" w:rsidR="008A045B" w:rsidRDefault="008A045B" w:rsidP="008A045B">
      <w:r w:rsidRPr="00321A6A">
        <w:t>Communiquer par téléphone relève de la mission impossible</w:t>
      </w:r>
    </w:p>
    <w:p w14:paraId="73C76763" w14:textId="77777777" w:rsidR="008A045B" w:rsidRDefault="008A045B" w:rsidP="008A045B">
      <w:pPr>
        <w:pStyle w:val="Titre2"/>
      </w:pPr>
      <w:bookmarkStart w:id="3" w:name="_Toc237016156"/>
      <w:r>
        <w:t xml:space="preserve">Vérification des </w:t>
      </w:r>
      <w:r w:rsidRPr="004E08E0">
        <w:t>papiers</w:t>
      </w:r>
      <w:bookmarkEnd w:id="3"/>
    </w:p>
    <w:p w14:paraId="43D63614" w14:textId="77777777" w:rsidR="008A045B" w:rsidRDefault="008A045B" w:rsidP="008A045B">
      <w:r>
        <w:t>Vérifiez si, lors de leur évaluation ASE, les jeunes ont présenté des documents d’état civil ou un passeport. L’ASE en a probablement gardé une copie : en présenter d’autres au juge des enfants sera forcément suspect.</w:t>
      </w:r>
    </w:p>
    <w:p w14:paraId="0BE57383" w14:textId="77777777" w:rsidR="008A045B" w:rsidRDefault="008A045B" w:rsidP="008A045B">
      <w:r>
        <w:t xml:space="preserve">Les documents de Guinée </w:t>
      </w:r>
      <w:r>
        <w:rPr>
          <w:b/>
          <w:bCs/>
        </w:rPr>
        <w:t>doivent</w:t>
      </w:r>
      <w:r>
        <w:t xml:space="preserve"> être légalisés. Si on vous dit le contraire, la liste officielle et actualisée des documents/pays/obligations de légaliser est téléchargeable depuis ce lien :</w:t>
      </w:r>
    </w:p>
    <w:p w14:paraId="7C8D1EAF" w14:textId="77777777" w:rsidR="008A045B" w:rsidRDefault="008A045B" w:rsidP="008A045B">
      <w:hyperlink r:id="rId7">
        <w:r>
          <w:rPr>
            <w:color w:val="CC9900"/>
            <w:u w:val="single"/>
          </w:rPr>
          <w:t>https://www.diplomatie.gouv.fr/fr/services-aux-francaises-et-aux-francais/formalites-avant-le-depart/certificat-copie-legalisation-notariat/legaliser-ou-faire-apostiller-un-document-francais-a-destination-de-l-etranger</w:t>
        </w:r>
      </w:hyperlink>
    </w:p>
    <w:p w14:paraId="4CDF2552" w14:textId="77777777" w:rsidR="008A045B" w:rsidRDefault="008A045B" w:rsidP="008A045B">
      <w:pPr>
        <w:pStyle w:val="Titre2"/>
      </w:pPr>
      <w:bookmarkStart w:id="4" w:name="_Toc237016157"/>
      <w:r>
        <w:t>Si les papiers sont en Guinée</w:t>
      </w:r>
      <w:bookmarkEnd w:id="4"/>
    </w:p>
    <w:p w14:paraId="27A79D79" w14:textId="77777777" w:rsidR="008A045B" w:rsidRDefault="008A045B" w:rsidP="008A045B">
      <w:r>
        <w:t>Si les papiers sont en Guinée, plutôt que de demander leur envoi, commencer par demander une photo de bonne qualité.</w:t>
      </w:r>
    </w:p>
    <w:p w14:paraId="6450E6E6" w14:textId="77777777" w:rsidR="008A045B" w:rsidRDefault="008A045B" w:rsidP="008A045B">
      <w:r>
        <w:t>C’est facile (par WhatsApp par exemple) et ça vous permettra de procéder à un premier examen (ne pas oublier le recto et le verso pour vérifier que le document a été légalisé).</w:t>
      </w:r>
    </w:p>
    <w:p w14:paraId="0EB6EB63" w14:textId="77777777" w:rsidR="008A045B" w:rsidRDefault="008A045B" w:rsidP="008A045B">
      <w:r>
        <w:t>Vous éviterez les pertes de temps et d’argent liées à l’envoi de documents inexploitables.</w:t>
      </w:r>
    </w:p>
    <w:p w14:paraId="1A70E2AC" w14:textId="77777777" w:rsidR="008A045B" w:rsidRDefault="008A045B" w:rsidP="008A045B">
      <w:pPr>
        <w:pStyle w:val="Titre2"/>
      </w:pPr>
      <w:bookmarkStart w:id="5" w:name="_Toc237016158"/>
      <w:r>
        <w:t>Créer un compte E-KAIDI</w:t>
      </w:r>
      <w:bookmarkEnd w:id="5"/>
    </w:p>
    <w:p w14:paraId="77B4B2AD" w14:textId="77777777" w:rsidR="008A045B" w:rsidRDefault="008A045B" w:rsidP="008A045B">
      <w:r>
        <w:t>C’est la première chose à faite : l’obtention de tout document passe par l’utilisation de la plateforme E-kaidi sur :</w:t>
      </w:r>
    </w:p>
    <w:p w14:paraId="6A37A103" w14:textId="77777777" w:rsidR="008A045B" w:rsidRDefault="008A045B" w:rsidP="008A045B">
      <w:hyperlink r:id="rId8">
        <w:r>
          <w:rPr>
            <w:color w:val="CC9900"/>
            <w:u w:val="single"/>
          </w:rPr>
          <w:t>https://citoyens.ambaguinee.org</w:t>
        </w:r>
      </w:hyperlink>
    </w:p>
    <w:p w14:paraId="7328EE31" w14:textId="77777777" w:rsidR="008A045B" w:rsidRDefault="008A045B" w:rsidP="008A045B">
      <w:r>
        <w:t>La création est gratuite.</w:t>
      </w:r>
    </w:p>
    <w:p w14:paraId="0446C28B" w14:textId="77777777" w:rsidR="008A045B" w:rsidRDefault="008A045B" w:rsidP="008A045B">
      <w:r>
        <w:t>Il vaut mieux faire toute la démarche en une seule fois en ayant préparé à l’avance les fichiers à télécharger.</w:t>
      </w:r>
    </w:p>
    <w:p w14:paraId="29A201F9" w14:textId="77777777" w:rsidR="008A045B" w:rsidRDefault="008A045B" w:rsidP="008A045B">
      <w:r>
        <w:t>Les fichiers devront avoir une taille inférieure à 1 Mo : les vérifier et éventuellement les réduire à la taille voulue.</w:t>
      </w:r>
    </w:p>
    <w:p w14:paraId="47327F21" w14:textId="77777777" w:rsidR="008A045B" w:rsidRDefault="008A045B" w:rsidP="008A045B">
      <w:r>
        <w:t>Les recto-verso (faisant apparaitre les preuves de légalisation en Guinée par exemple) seront réunis sur un seul pdf</w:t>
      </w:r>
    </w:p>
    <w:p w14:paraId="7743EE60" w14:textId="77777777" w:rsidR="008A045B" w:rsidRDefault="008A045B" w:rsidP="008A045B">
      <w:r>
        <w:t xml:space="preserve">(utiliser </w:t>
      </w:r>
      <w:hyperlink r:id="rId9">
        <w:r>
          <w:rPr>
            <w:color w:val="CC9900"/>
            <w:u w:val="single"/>
          </w:rPr>
          <w:t>https://smallpdf.com/fr</w:t>
        </w:r>
      </w:hyperlink>
      <w:r>
        <w:t xml:space="preserve"> ou </w:t>
      </w:r>
      <w:hyperlink r:id="rId10">
        <w:r>
          <w:rPr>
            <w:color w:val="CC9900"/>
            <w:u w:val="single"/>
          </w:rPr>
          <w:t>https://www.ilovepdf.com/fr</w:t>
        </w:r>
      </w:hyperlink>
      <w:r>
        <w:t>)</w:t>
      </w:r>
    </w:p>
    <w:p w14:paraId="041CCD78" w14:textId="77777777" w:rsidR="008A045B" w:rsidRDefault="008A045B" w:rsidP="008A045B">
      <w:r>
        <w:t>Il faut :</w:t>
      </w:r>
    </w:p>
    <w:p w14:paraId="600319FB" w14:textId="77777777" w:rsidR="008A045B" w:rsidRDefault="008A045B" w:rsidP="008A045B">
      <w:pPr>
        <w:numPr>
          <w:ilvl w:val="0"/>
          <w:numId w:val="2"/>
        </w:numPr>
        <w:pBdr>
          <w:top w:val="nil"/>
          <w:left w:val="nil"/>
          <w:bottom w:val="nil"/>
          <w:right w:val="nil"/>
          <w:between w:val="nil"/>
        </w:pBdr>
      </w:pPr>
      <w:r>
        <w:rPr>
          <w:rFonts w:ascii="Garamond" w:hAnsi="Garamond"/>
          <w:color w:val="000000"/>
          <w:sz w:val="21"/>
        </w:rPr>
        <w:t>avoir accès à la messagerie électronique du MIE,</w:t>
      </w:r>
    </w:p>
    <w:p w14:paraId="7208A485" w14:textId="77777777" w:rsidR="008A045B" w:rsidRDefault="008A045B" w:rsidP="008A045B">
      <w:pPr>
        <w:numPr>
          <w:ilvl w:val="0"/>
          <w:numId w:val="2"/>
        </w:numPr>
        <w:pBdr>
          <w:top w:val="nil"/>
          <w:left w:val="nil"/>
          <w:bottom w:val="nil"/>
          <w:right w:val="nil"/>
          <w:between w:val="nil"/>
        </w:pBdr>
      </w:pPr>
      <w:r>
        <w:rPr>
          <w:rFonts w:ascii="Garamond" w:hAnsi="Garamond"/>
          <w:color w:val="000000"/>
          <w:sz w:val="21"/>
        </w:rPr>
        <w:t>saisir ses données d’état civil (date de naissance, région et ville de naissance,</w:t>
      </w:r>
    </w:p>
    <w:p w14:paraId="509C8990" w14:textId="77777777" w:rsidR="008A045B" w:rsidRDefault="008A045B" w:rsidP="008A045B">
      <w:pPr>
        <w:numPr>
          <w:ilvl w:val="0"/>
          <w:numId w:val="2"/>
        </w:numPr>
        <w:pBdr>
          <w:top w:val="nil"/>
          <w:left w:val="nil"/>
          <w:bottom w:val="nil"/>
          <w:right w:val="nil"/>
          <w:between w:val="nil"/>
        </w:pBdr>
      </w:pPr>
      <w:r>
        <w:rPr>
          <w:rFonts w:ascii="Garamond" w:hAnsi="Garamond"/>
          <w:color w:val="000000"/>
          <w:sz w:val="21"/>
        </w:rPr>
        <w:t>déposer les documents sur le site</w:t>
      </w:r>
    </w:p>
    <w:p w14:paraId="20562DE9" w14:textId="77777777" w:rsidR="008A045B" w:rsidRDefault="008A045B" w:rsidP="008A045B">
      <w:pPr>
        <w:numPr>
          <w:ilvl w:val="1"/>
          <w:numId w:val="2"/>
        </w:numPr>
        <w:pBdr>
          <w:top w:val="nil"/>
          <w:left w:val="nil"/>
          <w:bottom w:val="nil"/>
          <w:right w:val="nil"/>
          <w:between w:val="nil"/>
        </w:pBdr>
      </w:pPr>
      <w:r>
        <w:rPr>
          <w:rFonts w:ascii="Garamond" w:hAnsi="Garamond"/>
          <w:color w:val="000000"/>
          <w:sz w:val="21"/>
        </w:rPr>
        <w:t>le pdf d’une carte d’identité ou d’un passeport ou d’une carte consulaire</w:t>
      </w:r>
      <w:r>
        <w:rPr>
          <w:rFonts w:ascii="Garamond" w:hAnsi="Garamond"/>
          <w:color w:val="000000"/>
          <w:sz w:val="21"/>
        </w:rPr>
        <w:br/>
        <w:t>(s’ils sont manquants, mettre l’acte de naissance),</w:t>
      </w:r>
    </w:p>
    <w:p w14:paraId="252BF9E5" w14:textId="77777777" w:rsidR="008A045B" w:rsidRDefault="008A045B" w:rsidP="008A045B">
      <w:pPr>
        <w:numPr>
          <w:ilvl w:val="1"/>
          <w:numId w:val="2"/>
        </w:numPr>
        <w:pBdr>
          <w:top w:val="nil"/>
          <w:left w:val="nil"/>
          <w:bottom w:val="nil"/>
          <w:right w:val="nil"/>
          <w:between w:val="nil"/>
        </w:pBdr>
      </w:pPr>
      <w:r>
        <w:rPr>
          <w:rFonts w:ascii="Garamond" w:hAnsi="Garamond"/>
          <w:color w:val="000000"/>
          <w:sz w:val="21"/>
        </w:rPr>
        <w:t>une photo d’identité (jpeg).</w:t>
      </w:r>
    </w:p>
    <w:p w14:paraId="231E8D27" w14:textId="77777777" w:rsidR="008A045B" w:rsidRPr="00D573D8" w:rsidRDefault="008A045B" w:rsidP="008A045B">
      <w:r>
        <w:t xml:space="preserve">Un identifiant/mot de passe sont </w:t>
      </w:r>
      <w:r w:rsidRPr="00D573D8">
        <w:t>créés. Pour l’identifiant, prendre par exemple prenom+nom+jjmmaa de naissance afin d’éviter les risques de doublon.</w:t>
      </w:r>
    </w:p>
    <w:p w14:paraId="6619C52B" w14:textId="77777777" w:rsidR="008A045B" w:rsidRDefault="008A045B" w:rsidP="008A045B">
      <w:pPr>
        <w:pStyle w:val="Titre2"/>
      </w:pPr>
      <w:bookmarkStart w:id="6" w:name="_Toc237016159"/>
      <w:r>
        <w:t>Faire légaliser un document (jugement supplétif, acte de naissance…)</w:t>
      </w:r>
      <w:bookmarkEnd w:id="6"/>
    </w:p>
    <w:p w14:paraId="05ADDEB6" w14:textId="77777777" w:rsidR="008A045B" w:rsidRPr="00D573D8" w:rsidRDefault="008A045B" w:rsidP="008A045B">
      <w:r w:rsidRPr="00D573D8">
        <w:t>Pour être reconnus en France, les papiers de Guinée devront être légalisés en France, au consulat de Guinée.</w:t>
      </w:r>
    </w:p>
    <w:p w14:paraId="7A45A8A8" w14:textId="77777777" w:rsidR="008A045B" w:rsidRPr="00D573D8" w:rsidRDefault="008A045B" w:rsidP="008A045B">
      <w:r w:rsidRPr="00D573D8">
        <w:t>Mais ils ne pourront l’être que s’ils ont déjà été légalisés en Guinée.</w:t>
      </w:r>
    </w:p>
    <w:p w14:paraId="5D642C3E" w14:textId="77777777" w:rsidR="008A045B" w:rsidRDefault="008A045B" w:rsidP="008A045B">
      <w:r>
        <w:t>En plus du compte E-Kaidi, il faudra :</w:t>
      </w:r>
    </w:p>
    <w:p w14:paraId="67022010" w14:textId="77777777" w:rsidR="008A045B" w:rsidRDefault="008A045B" w:rsidP="008A045B">
      <w:pPr>
        <w:numPr>
          <w:ilvl w:val="0"/>
          <w:numId w:val="1"/>
        </w:numPr>
        <w:pBdr>
          <w:top w:val="nil"/>
          <w:left w:val="nil"/>
          <w:bottom w:val="nil"/>
          <w:right w:val="nil"/>
          <w:between w:val="nil"/>
        </w:pBdr>
      </w:pPr>
      <w:r>
        <w:rPr>
          <w:rFonts w:ascii="Garamond" w:hAnsi="Garamond"/>
          <w:color w:val="000000"/>
          <w:sz w:val="21"/>
        </w:rPr>
        <w:t>la taille du jeune (1m67 par ex)</w:t>
      </w:r>
    </w:p>
    <w:p w14:paraId="5794E1F9" w14:textId="77777777" w:rsidR="008A045B" w:rsidRDefault="008A045B" w:rsidP="008A045B">
      <w:pPr>
        <w:numPr>
          <w:ilvl w:val="0"/>
          <w:numId w:val="1"/>
        </w:numPr>
        <w:pBdr>
          <w:top w:val="nil"/>
          <w:left w:val="nil"/>
          <w:bottom w:val="nil"/>
          <w:right w:val="nil"/>
          <w:between w:val="nil"/>
        </w:pBdr>
      </w:pPr>
      <w:r>
        <w:rPr>
          <w:rFonts w:ascii="Garamond" w:hAnsi="Garamond"/>
          <w:color w:val="000000"/>
          <w:sz w:val="21"/>
        </w:rPr>
        <w:t xml:space="preserve">le scan de chaque document à légaliser </w:t>
      </w:r>
    </w:p>
    <w:p w14:paraId="05ADF756" w14:textId="77777777" w:rsidR="008A045B" w:rsidRDefault="008A045B" w:rsidP="008A045B">
      <w:pPr>
        <w:numPr>
          <w:ilvl w:val="0"/>
          <w:numId w:val="1"/>
        </w:numPr>
        <w:pBdr>
          <w:top w:val="nil"/>
          <w:left w:val="nil"/>
          <w:bottom w:val="nil"/>
          <w:right w:val="nil"/>
          <w:between w:val="nil"/>
        </w:pBdr>
      </w:pPr>
      <w:r>
        <w:rPr>
          <w:rFonts w:ascii="Garamond" w:hAnsi="Garamond"/>
          <w:color w:val="000000"/>
          <w:sz w:val="21"/>
        </w:rPr>
        <w:t>une CB pour payer (22 €)</w:t>
      </w:r>
    </w:p>
    <w:p w14:paraId="7DF6449A" w14:textId="77777777" w:rsidR="008A045B" w:rsidRDefault="008A045B" w:rsidP="008A045B">
      <w:r>
        <w:t>Aller sur E-Kaidi, entrer sur l’espace privé. Aller sur « Mes démarches » puis « légalisation de document » puis « Légalisation d’un Acte de naissance ».</w:t>
      </w:r>
    </w:p>
    <w:p w14:paraId="6BB2C825" w14:textId="77777777" w:rsidR="008A045B" w:rsidRDefault="008A045B" w:rsidP="008A045B">
      <w:r>
        <w:t xml:space="preserve">Les données sont conservées mais, pour que l’icône de statut devienne positive et verte    </w:t>
      </w:r>
      <w:r>
        <w:rPr>
          <w:noProof/>
        </w:rPr>
        <w:drawing>
          <wp:inline distT="0" distB="0" distL="0" distR="0" wp14:anchorId="13965BE3" wp14:editId="0A4FD122">
            <wp:extent cx="257211" cy="26673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57211" cy="266737"/>
                    </a:xfrm>
                    <a:prstGeom prst="rect">
                      <a:avLst/>
                    </a:prstGeom>
                    <a:ln/>
                  </pic:spPr>
                </pic:pic>
              </a:graphicData>
            </a:graphic>
          </wp:inline>
        </w:drawing>
      </w:r>
      <w:r>
        <w:t>, il faut ajouter :</w:t>
      </w:r>
    </w:p>
    <w:p w14:paraId="44B52B8D" w14:textId="77777777" w:rsidR="008A045B" w:rsidRDefault="008A045B" w:rsidP="008A045B">
      <w:pPr>
        <w:numPr>
          <w:ilvl w:val="0"/>
          <w:numId w:val="3"/>
        </w:numPr>
        <w:pBdr>
          <w:top w:val="nil"/>
          <w:left w:val="nil"/>
          <w:bottom w:val="nil"/>
          <w:right w:val="nil"/>
          <w:between w:val="nil"/>
        </w:pBdr>
      </w:pPr>
      <w:r>
        <w:rPr>
          <w:rFonts w:ascii="Garamond" w:hAnsi="Garamond"/>
          <w:color w:val="000000"/>
          <w:sz w:val="21"/>
        </w:rPr>
        <w:t xml:space="preserve">la raison de la demande (comme </w:t>
      </w:r>
      <w:r>
        <w:rPr>
          <w:rFonts w:ascii="Garamond" w:hAnsi="Garamond"/>
          <w:i/>
          <w:iCs/>
          <w:color w:val="000000"/>
          <w:sz w:val="21"/>
        </w:rPr>
        <w:t>reconnaissance de minorité par le JE en France</w:t>
      </w:r>
      <w:r>
        <w:rPr>
          <w:rFonts w:ascii="Garamond" w:hAnsi="Garamond"/>
          <w:color w:val="000000"/>
          <w:sz w:val="21"/>
        </w:rPr>
        <w:t>),</w:t>
      </w:r>
    </w:p>
    <w:p w14:paraId="7554A0A7" w14:textId="77777777" w:rsidR="008A045B" w:rsidRDefault="008A045B" w:rsidP="008A045B">
      <w:pPr>
        <w:numPr>
          <w:ilvl w:val="0"/>
          <w:numId w:val="3"/>
        </w:numPr>
        <w:pBdr>
          <w:top w:val="nil"/>
          <w:left w:val="nil"/>
          <w:bottom w:val="nil"/>
          <w:right w:val="nil"/>
          <w:between w:val="nil"/>
        </w:pBdr>
      </w:pPr>
      <w:r>
        <w:rPr>
          <w:rFonts w:ascii="Garamond" w:hAnsi="Garamond"/>
          <w:color w:val="000000"/>
          <w:sz w:val="21"/>
        </w:rPr>
        <w:t>la taille.</w:t>
      </w:r>
    </w:p>
    <w:p w14:paraId="4AA41E1A" w14:textId="77777777" w:rsidR="008A045B" w:rsidRDefault="008A045B" w:rsidP="008A045B">
      <w:r>
        <w:t>Ensuite, télécharger l’acte de naissance à légaliser (attention : moins de 1Mo) et si besoin le jugement supplétif. Tous les documents sont considérés comme actes de naissance mais numérotés.</w:t>
      </w:r>
    </w:p>
    <w:p w14:paraId="1523B9F8" w14:textId="77777777" w:rsidR="008A045B" w:rsidRDefault="008A045B" w:rsidP="008A045B">
      <w:r>
        <w:t>Cocher l’acceptation des conditions du service et payer en ligne 22 € par CB ou Paypal.</w:t>
      </w:r>
    </w:p>
    <w:p w14:paraId="16A20F80" w14:textId="77777777" w:rsidR="008A045B" w:rsidRDefault="008A045B" w:rsidP="008A045B">
      <w:r>
        <w:lastRenderedPageBreak/>
        <w:t>Le dossier apparait sur le site E-KAIDI dans « Mon profil ». Il porte un numéro, le paiement est marqué comme complété et il y a une « date de livraison » (5 jours après le paiement) et un indice de progression (comme 14%).</w:t>
      </w:r>
    </w:p>
    <w:p w14:paraId="62396203" w14:textId="77777777" w:rsidR="008A045B" w:rsidRPr="00321A6A" w:rsidRDefault="008A045B" w:rsidP="008A045B">
      <w:r>
        <w:t xml:space="preserve">Ne pas en tenir compte et aller faire légaliser sur place à l’ambassade. Se présenter le matin à partir de 9h00 </w:t>
      </w:r>
      <w:r w:rsidRPr="00D573D8">
        <w:t>avec les justificatifs de demande E</w:t>
      </w:r>
      <w:r>
        <w:t>-</w:t>
      </w:r>
      <w:r w:rsidRPr="00D573D8">
        <w:t>kaidi</w:t>
      </w:r>
      <w:r>
        <w:t xml:space="preserve"> et les récupérer l’après-</w:t>
      </w:r>
      <w:r w:rsidRPr="00321A6A">
        <w:t>midi vers 15h00.</w:t>
      </w:r>
    </w:p>
    <w:p w14:paraId="4E71F5FD" w14:textId="77777777" w:rsidR="008A045B" w:rsidRPr="00321A6A" w:rsidRDefault="008A045B" w:rsidP="008A045B">
      <w:pPr>
        <w:rPr>
          <w:b/>
          <w:bCs/>
        </w:rPr>
      </w:pPr>
      <w:r w:rsidRPr="00321A6A">
        <w:t>La présence du jeune n’est pas forcément obligatoire : les opérations peuvent être faites avec une procuration… parfois en insistant un peu.</w:t>
      </w:r>
    </w:p>
    <w:p w14:paraId="04F6D024" w14:textId="77777777" w:rsidR="008A045B" w:rsidRDefault="008A045B" w:rsidP="008A045B">
      <w:pPr>
        <w:rPr>
          <w:b/>
          <w:bCs/>
        </w:rPr>
      </w:pPr>
    </w:p>
    <w:p w14:paraId="0B9BB7C5" w14:textId="77777777" w:rsidR="008A045B" w:rsidRDefault="008A045B" w:rsidP="008A045B">
      <w:pPr>
        <w:rPr>
          <w:b/>
          <w:bCs/>
        </w:rPr>
      </w:pPr>
      <w:r w:rsidRPr="00321A6A">
        <w:rPr>
          <w:b/>
          <w:bCs/>
        </w:rPr>
        <w:t xml:space="preserve">Le plus opportun est </w:t>
      </w:r>
      <w:r>
        <w:rPr>
          <w:b/>
          <w:bCs/>
        </w:rPr>
        <w:t>souv</w:t>
      </w:r>
      <w:r w:rsidRPr="00321A6A">
        <w:rPr>
          <w:b/>
          <w:bCs/>
        </w:rPr>
        <w:t>ent de faire la légalisation ET la carte consulaire en même temps.</w:t>
      </w:r>
    </w:p>
    <w:p w14:paraId="6FE5A701" w14:textId="77777777" w:rsidR="008A045B" w:rsidRPr="00321A6A" w:rsidRDefault="008A045B" w:rsidP="008A045B">
      <w:pPr>
        <w:rPr>
          <w:b/>
          <w:bCs/>
        </w:rPr>
      </w:pPr>
      <w:r w:rsidRPr="00321A6A">
        <w:rPr>
          <w:b/>
          <w:bCs/>
        </w:rPr>
        <w:t>Le jeune n’est pas obligé d’être présent pour la légalisation</w:t>
      </w:r>
    </w:p>
    <w:p w14:paraId="5844B22B" w14:textId="77777777" w:rsidR="008A045B" w:rsidRPr="00321A6A" w:rsidRDefault="008A045B" w:rsidP="008A045B">
      <w:pPr>
        <w:pStyle w:val="Titre2"/>
      </w:pPr>
      <w:bookmarkStart w:id="7" w:name="_Toc237016160"/>
      <w:r w:rsidRPr="00321A6A">
        <w:t>Obtenir une carte consulaire MIE</w:t>
      </w:r>
      <w:bookmarkEnd w:id="7"/>
    </w:p>
    <w:p w14:paraId="5E740F89" w14:textId="77777777" w:rsidR="008A045B" w:rsidRDefault="008A045B" w:rsidP="008A045B">
      <w:pPr>
        <w:rPr>
          <w:b/>
          <w:bCs/>
        </w:rPr>
      </w:pPr>
      <w:r w:rsidRPr="00321A6A">
        <w:rPr>
          <w:b/>
          <w:bCs/>
        </w:rPr>
        <w:t>ATTENTION : il y a deux rubriques</w:t>
      </w:r>
      <w:r>
        <w:rPr>
          <w:b/>
          <w:bCs/>
        </w:rPr>
        <w:t xml:space="preserve"> sur E-KAIDI</w:t>
      </w:r>
      <w:r w:rsidRPr="00321A6A">
        <w:rPr>
          <w:b/>
          <w:bCs/>
        </w:rPr>
        <w:t> : Carte</w:t>
      </w:r>
      <w:r>
        <w:rPr>
          <w:b/>
          <w:bCs/>
        </w:rPr>
        <w:t xml:space="preserve"> consulaire et Carte consulaire pour MIE : c’est la seconde qui nous intéresse.</w:t>
      </w:r>
    </w:p>
    <w:p w14:paraId="2584D489" w14:textId="77777777" w:rsidR="008A045B" w:rsidRDefault="008A045B" w:rsidP="008A045B">
      <w:r>
        <w:t>Sur E-KAIDI, il faudra :</w:t>
      </w:r>
    </w:p>
    <w:p w14:paraId="73DA5678" w14:textId="77777777" w:rsidR="008A045B" w:rsidRDefault="008A045B" w:rsidP="008A045B">
      <w:pPr>
        <w:numPr>
          <w:ilvl w:val="0"/>
          <w:numId w:val="6"/>
        </w:numPr>
        <w:pBdr>
          <w:top w:val="nil"/>
          <w:left w:val="nil"/>
          <w:bottom w:val="nil"/>
          <w:right w:val="nil"/>
          <w:between w:val="nil"/>
        </w:pBdr>
      </w:pPr>
      <w:r>
        <w:rPr>
          <w:rFonts w:ascii="Garamond" w:hAnsi="Garamond"/>
          <w:color w:val="000000"/>
          <w:sz w:val="21"/>
        </w:rPr>
        <w:t>Réserver une date,</w:t>
      </w:r>
    </w:p>
    <w:p w14:paraId="1A343D78" w14:textId="77777777" w:rsidR="008A045B" w:rsidRDefault="008A045B" w:rsidP="008A045B">
      <w:pPr>
        <w:numPr>
          <w:ilvl w:val="0"/>
          <w:numId w:val="1"/>
        </w:numPr>
        <w:pBdr>
          <w:top w:val="nil"/>
          <w:left w:val="nil"/>
          <w:bottom w:val="nil"/>
          <w:right w:val="nil"/>
          <w:between w:val="nil"/>
        </w:pBdr>
      </w:pPr>
      <w:r>
        <w:rPr>
          <w:rFonts w:ascii="Garamond" w:hAnsi="Garamond"/>
          <w:color w:val="000000"/>
          <w:sz w:val="21"/>
        </w:rPr>
        <w:t>Indiquer la taille du jeune (1m67 par ex),</w:t>
      </w:r>
    </w:p>
    <w:p w14:paraId="6126F271" w14:textId="77777777" w:rsidR="008A045B" w:rsidRPr="0082568B" w:rsidRDefault="008A045B" w:rsidP="008A045B">
      <w:pPr>
        <w:numPr>
          <w:ilvl w:val="0"/>
          <w:numId w:val="1"/>
        </w:numPr>
        <w:pBdr>
          <w:top w:val="nil"/>
          <w:left w:val="nil"/>
          <w:bottom w:val="nil"/>
          <w:right w:val="nil"/>
          <w:between w:val="nil"/>
        </w:pBdr>
      </w:pPr>
      <w:r>
        <w:rPr>
          <w:rFonts w:ascii="Garamond" w:hAnsi="Garamond"/>
          <w:color w:val="000000"/>
          <w:sz w:val="21"/>
        </w:rPr>
        <w:t xml:space="preserve">Renseigner les coordonnées </w:t>
      </w:r>
      <w:r w:rsidRPr="0082568B">
        <w:rPr>
          <w:rFonts w:ascii="Garamond" w:hAnsi="Garamond"/>
          <w:color w:val="000000"/>
          <w:sz w:val="21"/>
        </w:rPr>
        <w:t xml:space="preserve">de l’association </w:t>
      </w:r>
      <w:r>
        <w:rPr>
          <w:rFonts w:ascii="Garamond" w:hAnsi="Garamond"/>
          <w:color w:val="000000"/>
          <w:sz w:val="21"/>
        </w:rPr>
        <w:t>(</w:t>
      </w:r>
      <w:r w:rsidRPr="0082568B">
        <w:rPr>
          <w:rFonts w:ascii="Garamond" w:hAnsi="Garamond"/>
          <w:color w:val="000000"/>
          <w:sz w:val="21"/>
        </w:rPr>
        <w:t>avec SIRET</w:t>
      </w:r>
      <w:r>
        <w:rPr>
          <w:rFonts w:ascii="Garamond" w:hAnsi="Garamond"/>
          <w:color w:val="000000"/>
          <w:sz w:val="21"/>
        </w:rPr>
        <w:t> ?)</w:t>
      </w:r>
      <w:r w:rsidRPr="0082568B">
        <w:rPr>
          <w:rFonts w:ascii="Garamond" w:hAnsi="Garamond"/>
          <w:color w:val="000000"/>
          <w:sz w:val="21"/>
        </w:rPr>
        <w:t>,</w:t>
      </w:r>
    </w:p>
    <w:p w14:paraId="2E2FCEB1" w14:textId="77777777" w:rsidR="008A045B" w:rsidRDefault="008A045B" w:rsidP="008A045B">
      <w:pPr>
        <w:numPr>
          <w:ilvl w:val="0"/>
          <w:numId w:val="1"/>
        </w:numPr>
        <w:pBdr>
          <w:top w:val="nil"/>
          <w:left w:val="nil"/>
          <w:bottom w:val="nil"/>
          <w:right w:val="nil"/>
          <w:between w:val="nil"/>
        </w:pBdr>
      </w:pPr>
      <w:r>
        <w:rPr>
          <w:rFonts w:ascii="Garamond" w:hAnsi="Garamond"/>
          <w:color w:val="000000"/>
          <w:sz w:val="21"/>
        </w:rPr>
        <w:t>Déposer des copies (&lt; 1Mo) du jugement supplétif d'acte de naissance : </w:t>
      </w:r>
      <w:r>
        <w:rPr>
          <w:rFonts w:ascii="Garamond" w:hAnsi="Garamond"/>
          <w:b/>
          <w:bCs/>
          <w:color w:val="000000"/>
          <w:sz w:val="21"/>
        </w:rPr>
        <w:t xml:space="preserve">Jugement supplétif </w:t>
      </w:r>
      <w:r>
        <w:rPr>
          <w:rFonts w:ascii="Garamond" w:hAnsi="Garamond"/>
          <w:color w:val="000000"/>
          <w:sz w:val="21"/>
        </w:rPr>
        <w:t xml:space="preserve">tenant lieu d'acte de naissance </w:t>
      </w:r>
      <w:r>
        <w:rPr>
          <w:rFonts w:ascii="Garamond" w:hAnsi="Garamond"/>
          <w:b/>
          <w:bCs/>
          <w:color w:val="000000"/>
          <w:sz w:val="21"/>
        </w:rPr>
        <w:t>et</w:t>
      </w:r>
      <w:r>
        <w:rPr>
          <w:rFonts w:ascii="Garamond" w:hAnsi="Garamond"/>
          <w:color w:val="000000"/>
          <w:sz w:val="21"/>
        </w:rPr>
        <w:t xml:space="preserve"> sa </w:t>
      </w:r>
      <w:r>
        <w:rPr>
          <w:rFonts w:ascii="Garamond" w:hAnsi="Garamond"/>
          <w:b/>
          <w:bCs/>
          <w:color w:val="000000"/>
          <w:sz w:val="21"/>
        </w:rPr>
        <w:t>transcription</w:t>
      </w:r>
      <w:r>
        <w:rPr>
          <w:rFonts w:ascii="Garamond" w:hAnsi="Garamond"/>
          <w:color w:val="000000"/>
          <w:sz w:val="21"/>
        </w:rPr>
        <w:t xml:space="preserve"> légalisés au ministère des affaires étrangères,</w:t>
      </w:r>
    </w:p>
    <w:p w14:paraId="7B191684" w14:textId="77777777" w:rsidR="008A045B" w:rsidRDefault="008A045B" w:rsidP="008A045B">
      <w:pPr>
        <w:numPr>
          <w:ilvl w:val="0"/>
          <w:numId w:val="1"/>
        </w:numPr>
        <w:pBdr>
          <w:top w:val="nil"/>
          <w:left w:val="nil"/>
          <w:bottom w:val="nil"/>
          <w:right w:val="nil"/>
          <w:between w:val="nil"/>
        </w:pBdr>
      </w:pPr>
      <w:r>
        <w:rPr>
          <w:rFonts w:ascii="Garamond" w:hAnsi="Garamond"/>
          <w:color w:val="000000"/>
          <w:sz w:val="21"/>
        </w:rPr>
        <w:t xml:space="preserve">Déposer une copie du Jugement de tutelle OU </w:t>
      </w:r>
      <w:r>
        <w:rPr>
          <w:rFonts w:ascii="Garamond" w:hAnsi="Garamond"/>
          <w:b/>
          <w:bCs/>
          <w:color w:val="000000"/>
          <w:sz w:val="21"/>
        </w:rPr>
        <w:t xml:space="preserve">certificat d'hébergement </w:t>
      </w:r>
      <w:r>
        <w:rPr>
          <w:rFonts w:ascii="Garamond" w:hAnsi="Garamond"/>
          <w:color w:val="000000"/>
          <w:sz w:val="21"/>
        </w:rPr>
        <w:t xml:space="preserve">OU </w:t>
      </w:r>
      <w:r>
        <w:rPr>
          <w:rFonts w:ascii="Garamond" w:hAnsi="Garamond"/>
          <w:b/>
          <w:bCs/>
          <w:color w:val="000000"/>
          <w:sz w:val="21"/>
        </w:rPr>
        <w:t>certificat de scolarité,</w:t>
      </w:r>
    </w:p>
    <w:p w14:paraId="0C81CB54" w14:textId="77777777" w:rsidR="008A045B" w:rsidRDefault="008A045B" w:rsidP="008A045B">
      <w:pPr>
        <w:numPr>
          <w:ilvl w:val="0"/>
          <w:numId w:val="1"/>
        </w:numPr>
        <w:pBdr>
          <w:top w:val="nil"/>
          <w:left w:val="nil"/>
          <w:bottom w:val="nil"/>
          <w:right w:val="nil"/>
          <w:between w:val="nil"/>
        </w:pBdr>
      </w:pPr>
      <w:r>
        <w:rPr>
          <w:rFonts w:ascii="Garamond" w:hAnsi="Garamond"/>
          <w:color w:val="000000"/>
          <w:sz w:val="21"/>
        </w:rPr>
        <w:t>Une CB pour payer (27 €).</w:t>
      </w:r>
    </w:p>
    <w:p w14:paraId="6A621547" w14:textId="77777777" w:rsidR="008A045B" w:rsidRPr="00D573D8" w:rsidRDefault="008A045B" w:rsidP="008A045B">
      <w:r w:rsidRPr="00D573D8">
        <w:t xml:space="preserve">Le délai pour le rdv </w:t>
      </w:r>
      <w:r>
        <w:t xml:space="preserve">peut </w:t>
      </w:r>
      <w:r w:rsidRPr="00D573D8">
        <w:t xml:space="preserve">varie de quelques jours à </w:t>
      </w:r>
      <w:r>
        <w:t>quelques</w:t>
      </w:r>
      <w:r w:rsidRPr="00D573D8">
        <w:t xml:space="preserve"> mois. </w:t>
      </w:r>
    </w:p>
    <w:p w14:paraId="4FD734BC" w14:textId="77777777" w:rsidR="008A045B" w:rsidRPr="00D573D8" w:rsidRDefault="008A045B" w:rsidP="008A045B">
      <w:r w:rsidRPr="00D573D8">
        <w:t>Si le délai est trop long, attendre quelques jours et essayer à nouveau.</w:t>
      </w:r>
    </w:p>
    <w:p w14:paraId="0E0EF860" w14:textId="77777777" w:rsidR="008A045B" w:rsidRPr="00D573D8" w:rsidRDefault="008A045B" w:rsidP="008A045B">
      <w:r w:rsidRPr="00D573D8">
        <w:t>Le jeune n’a pas à être présent. Le rdv donné est fictif, la carte est délivrée après cette date. Elle peut être envoyée par la poste ou quelqu’un peut venir la chercher avec une procuration.</w:t>
      </w:r>
    </w:p>
    <w:p w14:paraId="6F5B39D0" w14:textId="77777777" w:rsidR="008A045B" w:rsidRPr="00D573D8" w:rsidRDefault="008A045B" w:rsidP="008A045B">
      <w:r w:rsidRPr="00D573D8">
        <w:t>Attention : il peut se passer plusieurs semaines entre le moment où la carte est indiquée “en cours d'envoi” sur le compte E</w:t>
      </w:r>
      <w:r>
        <w:t>-</w:t>
      </w:r>
      <w:r w:rsidRPr="00D573D8">
        <w:t>kaidi et sa réception.</w:t>
      </w:r>
    </w:p>
    <w:p w14:paraId="19C5D095" w14:textId="77777777" w:rsidR="008A045B" w:rsidRPr="00D573D8" w:rsidRDefault="008A045B" w:rsidP="008A045B">
      <w:r w:rsidRPr="00D573D8">
        <w:t>Si on est dans l'urgence, il n’est pas nécessaire d'attendre l'arrivée des papiers d'état civil du pays. Il est possible de faire les premières démarches sur E</w:t>
      </w:r>
      <w:r>
        <w:t>-</w:t>
      </w:r>
      <w:r w:rsidRPr="00D573D8">
        <w:t xml:space="preserve">kaidi à partir de </w:t>
      </w:r>
      <w:r>
        <w:t>photos</w:t>
      </w:r>
      <w:r w:rsidRPr="00D573D8">
        <w:t xml:space="preserve"> des papiers reçu</w:t>
      </w:r>
      <w:r>
        <w:t>e</w:t>
      </w:r>
      <w:r w:rsidRPr="00D573D8">
        <w:t>s par W</w:t>
      </w:r>
      <w:r>
        <w:t xml:space="preserve">hatsApp </w:t>
      </w:r>
      <w:r w:rsidRPr="00D573D8">
        <w:t>(création du compte E</w:t>
      </w:r>
      <w:r>
        <w:t>-</w:t>
      </w:r>
      <w:r w:rsidRPr="00D573D8">
        <w:t>kaidi, demande de légalisation et demande de carte consulaire) puis de se rendre au consulat dès que les papiers sont arrivés et la date de rdv échue.</w:t>
      </w:r>
    </w:p>
    <w:p w14:paraId="54DFACE2" w14:textId="77777777" w:rsidR="008A045B" w:rsidRDefault="008A045B" w:rsidP="008A045B">
      <w:pPr>
        <w:pStyle w:val="Titre2"/>
      </w:pPr>
      <w:bookmarkStart w:id="8" w:name="_Toc237016161"/>
      <w:r>
        <w:t>Obtenir un passeport</w:t>
      </w:r>
      <w:bookmarkEnd w:id="8"/>
    </w:p>
    <w:p w14:paraId="23F84241" w14:textId="77777777" w:rsidR="008A045B" w:rsidRDefault="008A045B" w:rsidP="008A045B">
      <w:pPr>
        <w:rPr>
          <w:sz w:val="25"/>
          <w:szCs w:val="25"/>
        </w:rPr>
      </w:pPr>
      <w:r>
        <w:rPr>
          <w:b/>
          <w:bCs/>
          <w:sz w:val="25"/>
          <w:szCs w:val="25"/>
        </w:rPr>
        <w:t>Prise de rdv</w:t>
      </w:r>
      <w:r>
        <w:rPr>
          <w:sz w:val="25"/>
          <w:szCs w:val="25"/>
        </w:rPr>
        <w:t xml:space="preserve"> : Les prises de rdv ont lieu tous les 6 mois actuellement (mais avec l’ambassade de Guinée tout change beaucoup ! Avant c’était tous les mois, puis c’est passé à un an, actuellement c’est tous les 6 mois). Il faut guetter les communiqués sur le site de l’ambassade.</w:t>
      </w:r>
    </w:p>
    <w:p w14:paraId="06127D86" w14:textId="77777777" w:rsidR="008A045B" w:rsidRDefault="008A045B" w:rsidP="008A045B">
      <w:r>
        <w:t>Il y a énormément de monde qui veut prendre rdv : ils partent en 10 mn une fois la plateforme ouverte.</w:t>
      </w:r>
    </w:p>
    <w:p w14:paraId="0E664337" w14:textId="77777777" w:rsidR="008A045B" w:rsidRDefault="008A045B" w:rsidP="008A045B">
      <w:r>
        <w:t>Donc le jour J, s’armer de patience et être devant son ordinateur pour guetter l’ouverture du calendrier des rdv (entre 9h et 17h normalement).</w:t>
      </w:r>
    </w:p>
    <w:p w14:paraId="042D5E0A" w14:textId="77777777" w:rsidR="008A045B" w:rsidRDefault="008A045B" w:rsidP="008A045B">
      <w:pPr>
        <w:rPr>
          <w:sz w:val="25"/>
          <w:szCs w:val="25"/>
        </w:rPr>
      </w:pPr>
    </w:p>
    <w:p w14:paraId="5B7D5CEE" w14:textId="77777777" w:rsidR="008A045B" w:rsidRPr="000920B6" w:rsidRDefault="008A045B" w:rsidP="008A045B">
      <w:r w:rsidRPr="000920B6">
        <w:t>Marche à suivre:</w:t>
      </w:r>
    </w:p>
    <w:p w14:paraId="7362F23F" w14:textId="77777777" w:rsidR="008A045B" w:rsidRDefault="008A045B" w:rsidP="008A045B">
      <w:pPr>
        <w:rPr>
          <w:sz w:val="25"/>
          <w:szCs w:val="25"/>
        </w:rPr>
      </w:pPr>
      <w:r>
        <w:rPr>
          <w:sz w:val="25"/>
          <w:szCs w:val="25"/>
        </w:rPr>
        <w:t>Aller sur le site EKAIDI</w:t>
      </w:r>
    </w:p>
    <w:p w14:paraId="35F44848" w14:textId="77777777" w:rsidR="008A045B" w:rsidRDefault="008A045B" w:rsidP="008A045B">
      <w:pPr>
        <w:rPr>
          <w:sz w:val="25"/>
          <w:szCs w:val="25"/>
        </w:rPr>
      </w:pPr>
      <w:r>
        <w:rPr>
          <w:sz w:val="25"/>
          <w:szCs w:val="25"/>
        </w:rPr>
        <w:t>Aller sur RDV passeport</w:t>
      </w:r>
    </w:p>
    <w:p w14:paraId="7785D37C" w14:textId="77777777" w:rsidR="008A045B" w:rsidRPr="00D573D8" w:rsidRDefault="008A045B" w:rsidP="008A045B">
      <w:r>
        <w:rPr>
          <w:sz w:val="25"/>
          <w:szCs w:val="25"/>
        </w:rPr>
        <w:lastRenderedPageBreak/>
        <w:t xml:space="preserve">Rentrer une adresse mail puis les informations sur le demandeur (il est demandé le numéro de </w:t>
      </w:r>
      <w:r w:rsidRPr="00D573D8">
        <w:t>la carte consulaire donc cette dernière est obligatoire pour prendre le rdv passeport)</w:t>
      </w:r>
    </w:p>
    <w:p w14:paraId="640F3A60" w14:textId="77777777" w:rsidR="008A045B" w:rsidRDefault="008A045B" w:rsidP="008A045B">
      <w:pPr>
        <w:rPr>
          <w:sz w:val="25"/>
          <w:szCs w:val="25"/>
        </w:rPr>
      </w:pPr>
      <w:r>
        <w:rPr>
          <w:sz w:val="25"/>
          <w:szCs w:val="25"/>
        </w:rPr>
        <w:t>Faire ces démarches les jours avant la date d’ouverture de la prise de rdv</w:t>
      </w:r>
    </w:p>
    <w:p w14:paraId="373F584E" w14:textId="77777777" w:rsidR="008A045B" w:rsidRDefault="008A045B" w:rsidP="008A045B">
      <w:pPr>
        <w:rPr>
          <w:sz w:val="25"/>
          <w:szCs w:val="25"/>
        </w:rPr>
      </w:pPr>
      <w:r>
        <w:rPr>
          <w:sz w:val="25"/>
          <w:szCs w:val="25"/>
        </w:rPr>
        <w:t>Le jour J, aller sur la page calendrier, si ce n’est pas ouvert, revenir sur le demandeur en cliquant sur précédent puis rafraîchir la page calendrier le plus souvent possible (toutes les 5 mn par exemple). L’idéal est d'être nombreux à être en alerte pour pouvoir se prévenir dès que c’est ouvert (quand les rdv sont au vert)</w:t>
      </w:r>
    </w:p>
    <w:p w14:paraId="142B839A" w14:textId="77777777" w:rsidR="008A045B" w:rsidRDefault="008A045B" w:rsidP="008A045B">
      <w:pPr>
        <w:rPr>
          <w:sz w:val="25"/>
          <w:szCs w:val="25"/>
        </w:rPr>
      </w:pPr>
      <w:r>
        <w:rPr>
          <w:sz w:val="25"/>
          <w:szCs w:val="25"/>
        </w:rPr>
        <w:t>Cliquer sur le jour et la plage horaire choisis.</w:t>
      </w:r>
    </w:p>
    <w:p w14:paraId="6464678F" w14:textId="77777777" w:rsidR="008A045B" w:rsidRDefault="008A045B" w:rsidP="008A045B">
      <w:pPr>
        <w:rPr>
          <w:sz w:val="25"/>
          <w:szCs w:val="25"/>
        </w:rPr>
      </w:pPr>
      <w:r>
        <w:rPr>
          <w:sz w:val="25"/>
          <w:szCs w:val="25"/>
        </w:rPr>
        <w:t>On reçoit une confirmation par mail du rdv avec tous les renseignements nécessaires</w:t>
      </w:r>
    </w:p>
    <w:p w14:paraId="7AE5D720" w14:textId="77777777" w:rsidR="008A045B" w:rsidRDefault="008A045B" w:rsidP="008A045B"/>
    <w:p w14:paraId="5E7AE255" w14:textId="77777777" w:rsidR="008A045B" w:rsidRDefault="008A045B" w:rsidP="008A045B">
      <w:pPr>
        <w:keepNext/>
        <w:rPr>
          <w:b/>
          <w:bCs/>
          <w:sz w:val="25"/>
          <w:szCs w:val="25"/>
          <w:u w:val="single"/>
        </w:rPr>
      </w:pPr>
      <w:r>
        <w:rPr>
          <w:b/>
          <w:bCs/>
          <w:sz w:val="25"/>
          <w:szCs w:val="25"/>
        </w:rPr>
        <w:t>Paiement sur le site loubaservice</w:t>
      </w:r>
      <w:r>
        <w:rPr>
          <w:b/>
          <w:bCs/>
          <w:sz w:val="25"/>
          <w:szCs w:val="25"/>
          <w:u w:val="single"/>
        </w:rPr>
        <w:t>s</w:t>
      </w:r>
    </w:p>
    <w:p w14:paraId="2B49AC86" w14:textId="77777777" w:rsidR="008A045B" w:rsidRDefault="008A045B" w:rsidP="008A045B">
      <w:r>
        <w:t xml:space="preserve">Une fois le rdv obtenu, on reçoit un mail avec un lien pour le paiement. Il faut aller sur le site Loubaservices.com pour recevoir un code à 6 chiffres  </w:t>
      </w:r>
      <w:hyperlink r:id="rId12">
        <w:r>
          <w:rPr>
            <w:color w:val="CC9900"/>
            <w:u w:val="single"/>
          </w:rPr>
          <w:t>https://pass.louba-maeiage.com/otp-verification</w:t>
        </w:r>
      </w:hyperlink>
    </w:p>
    <w:p w14:paraId="446C5BC2" w14:textId="77777777" w:rsidR="008A045B" w:rsidRDefault="008A045B" w:rsidP="008A045B"/>
    <w:p w14:paraId="0C08FB78" w14:textId="77777777" w:rsidR="008A045B" w:rsidRDefault="008A045B" w:rsidP="008A045B">
      <w:pPr>
        <w:rPr>
          <w:b/>
          <w:bCs/>
          <w:sz w:val="25"/>
          <w:szCs w:val="25"/>
        </w:rPr>
      </w:pPr>
      <w:r w:rsidRPr="0082568B">
        <w:rPr>
          <w:b/>
          <w:bCs/>
          <w:sz w:val="25"/>
          <w:szCs w:val="25"/>
        </w:rPr>
        <w:t>Le jour du rdv il faut être accompagné d’une personne majeure et a</w:t>
      </w:r>
      <w:r>
        <w:rPr>
          <w:b/>
          <w:bCs/>
          <w:sz w:val="25"/>
          <w:szCs w:val="25"/>
        </w:rPr>
        <w:t>pport</w:t>
      </w:r>
      <w:r w:rsidRPr="0082568B">
        <w:rPr>
          <w:b/>
          <w:bCs/>
          <w:sz w:val="25"/>
          <w:szCs w:val="25"/>
        </w:rPr>
        <w:t>er</w:t>
      </w:r>
      <w:r>
        <w:rPr>
          <w:b/>
          <w:bCs/>
          <w:sz w:val="25"/>
          <w:szCs w:val="25"/>
        </w:rPr>
        <w:t> </w:t>
      </w:r>
      <w:r w:rsidRPr="0082568B">
        <w:rPr>
          <w:b/>
          <w:bCs/>
          <w:sz w:val="25"/>
          <w:szCs w:val="25"/>
        </w:rPr>
        <w:t>:</w:t>
      </w:r>
    </w:p>
    <w:p w14:paraId="4FA3E3D7" w14:textId="77777777" w:rsidR="008A045B" w:rsidRDefault="008A045B" w:rsidP="008A045B">
      <w:pPr>
        <w:numPr>
          <w:ilvl w:val="0"/>
          <w:numId w:val="4"/>
        </w:numPr>
        <w:spacing w:line="278" w:lineRule="auto"/>
      </w:pPr>
      <w:r>
        <w:t>Formulaire de demande de passeport dûment complété</w:t>
      </w:r>
    </w:p>
    <w:p w14:paraId="5D688040" w14:textId="77777777" w:rsidR="008A045B" w:rsidRDefault="008A045B" w:rsidP="008A045B">
      <w:pPr>
        <w:numPr>
          <w:ilvl w:val="0"/>
          <w:numId w:val="4"/>
        </w:numPr>
        <w:spacing w:line="278" w:lineRule="auto"/>
      </w:pPr>
      <w:r>
        <w:t>Copie de l'extrait de l'acte de naissance ou du jugement supplétif et sa transcription</w:t>
      </w:r>
    </w:p>
    <w:p w14:paraId="0D0D0C97" w14:textId="77777777" w:rsidR="008A045B" w:rsidRDefault="008A045B" w:rsidP="008A045B">
      <w:pPr>
        <w:numPr>
          <w:ilvl w:val="0"/>
          <w:numId w:val="4"/>
        </w:numPr>
        <w:spacing w:line="278" w:lineRule="auto"/>
      </w:pPr>
      <w:r w:rsidRPr="0082568B">
        <w:t>Copie Recto verso</w:t>
      </w:r>
      <w:r>
        <w:t xml:space="preserve"> de la carte consulaire en cours de validité</w:t>
      </w:r>
    </w:p>
    <w:p w14:paraId="48A8C191" w14:textId="77777777" w:rsidR="008A045B" w:rsidRPr="0082568B" w:rsidRDefault="008A045B" w:rsidP="008A045B">
      <w:pPr>
        <w:numPr>
          <w:ilvl w:val="0"/>
          <w:numId w:val="4"/>
        </w:numPr>
        <w:spacing w:line="278" w:lineRule="auto"/>
      </w:pPr>
      <w:r>
        <w:t>Reçu de paiement (5 ans : 150 $; - 10 ans : 300 $</w:t>
      </w:r>
      <w:r w:rsidRPr="0082568B">
        <w:t>) et justificatif de rdv</w:t>
      </w:r>
    </w:p>
    <w:p w14:paraId="0D16A0CF" w14:textId="77777777" w:rsidR="008A045B" w:rsidRPr="0082568B" w:rsidRDefault="008A045B" w:rsidP="008A045B">
      <w:pPr>
        <w:numPr>
          <w:ilvl w:val="0"/>
          <w:numId w:val="4"/>
        </w:numPr>
      </w:pPr>
      <w:r w:rsidRPr="0082568B">
        <w:t>Deux photos d'identité sur fond blanc</w:t>
      </w:r>
    </w:p>
    <w:p w14:paraId="3823E377" w14:textId="77777777" w:rsidR="008A045B" w:rsidRDefault="008A045B" w:rsidP="008A045B">
      <w:pPr>
        <w:ind w:left="720"/>
      </w:pPr>
    </w:p>
    <w:p w14:paraId="53DA23E5" w14:textId="77777777" w:rsidR="008A045B" w:rsidRPr="0082568B" w:rsidRDefault="008A045B" w:rsidP="008A045B">
      <w:pPr>
        <w:rPr>
          <w:b/>
          <w:bCs/>
          <w:sz w:val="25"/>
          <w:szCs w:val="25"/>
        </w:rPr>
      </w:pPr>
      <w:r w:rsidRPr="0082568B">
        <w:rPr>
          <w:b/>
          <w:bCs/>
          <w:sz w:val="25"/>
          <w:szCs w:val="25"/>
        </w:rPr>
        <w:t>Suivi et délivrance du passeport</w:t>
      </w:r>
    </w:p>
    <w:p w14:paraId="729FF5F5" w14:textId="77777777" w:rsidR="008A045B" w:rsidRPr="0082568B" w:rsidRDefault="008A045B" w:rsidP="008A045B">
      <w:r w:rsidRPr="0082568B">
        <w:t>Le jeune doit s’inscrire sur la plateforme de suivi des passeports pour suivre l’avancée de son passeport et recevoir par sms l’information de sa disponibilité</w:t>
      </w:r>
    </w:p>
    <w:p w14:paraId="7DABBC2D" w14:textId="77777777" w:rsidR="008A045B" w:rsidRDefault="008A045B" w:rsidP="008A045B">
      <w:hyperlink r:id="rId13">
        <w:r>
          <w:rPr>
            <w:color w:val="1155CC"/>
            <w:u w:val="single"/>
          </w:rPr>
          <w:t>https://suivipasseport.org</w:t>
        </w:r>
      </w:hyperlink>
    </w:p>
    <w:p w14:paraId="405EF412" w14:textId="77777777" w:rsidR="008A045B" w:rsidRDefault="008A045B" w:rsidP="008A045B"/>
    <w:p w14:paraId="15C63BC5" w14:textId="77777777" w:rsidR="008A045B" w:rsidRPr="0082568B" w:rsidRDefault="008A045B" w:rsidP="008A045B">
      <w:r w:rsidRPr="0082568B">
        <w:t xml:space="preserve">Le jeune peut aller chercher le passeport lui-même ou donner procuration à une personne majeure munie d’une pièce d’identité et des copies des formulaire et reçu de paiement (info valide en avril 2026). </w:t>
      </w:r>
    </w:p>
    <w:p w14:paraId="70EFB740" w14:textId="77777777" w:rsidR="008A045B" w:rsidRDefault="008A045B" w:rsidP="008A045B">
      <w:pPr>
        <w:pStyle w:val="Titre2"/>
      </w:pPr>
      <w:bookmarkStart w:id="9" w:name="_Toc237016162"/>
      <w:r w:rsidRPr="0082568B">
        <w:t xml:space="preserve">Aller </w:t>
      </w:r>
      <w:r w:rsidRPr="00D573D8">
        <w:t>plus</w:t>
      </w:r>
      <w:r w:rsidRPr="0082568B">
        <w:t xml:space="preserve"> loin</w:t>
      </w:r>
      <w:bookmarkEnd w:id="9"/>
    </w:p>
    <w:p w14:paraId="3756056A" w14:textId="77777777" w:rsidR="008A045B" w:rsidRDefault="008A045B" w:rsidP="008A045B">
      <w:r>
        <w:t>On peut recommander la lecture de 3 documents de 20 à 3 pages, disponibles au téléchargement sur le site du Forun des réfugiés :</w:t>
      </w:r>
    </w:p>
    <w:p w14:paraId="7A1A9463" w14:textId="77777777" w:rsidR="008A045B" w:rsidRDefault="008A045B" w:rsidP="008A045B">
      <w:r>
        <w:t>Les documents d’état civil (nombreuses illustrations)</w:t>
      </w:r>
    </w:p>
    <w:p w14:paraId="68BB94D8" w14:textId="77777777" w:rsidR="008A045B" w:rsidRDefault="008A045B" w:rsidP="008A045B">
      <w:hyperlink r:id="rId14">
        <w:r>
          <w:rPr>
            <w:color w:val="CC9900"/>
            <w:u w:val="single"/>
          </w:rPr>
          <w:t>https://www.forumrefugies.org/images/Ev%C3%A9nements/GUINEE_-_FICHE_L%C3%A9tat_civil.pdf</w:t>
        </w:r>
      </w:hyperlink>
    </w:p>
    <w:p w14:paraId="7F4A1E79" w14:textId="77777777" w:rsidR="008A045B" w:rsidRDefault="008A045B" w:rsidP="008A045B">
      <w:r>
        <w:t>Le contexte politique et social de la Guinée (histoire, géographie, droit, enseignement, emploi</w:t>
      </w:r>
    </w:p>
    <w:p w14:paraId="597FF966" w14:textId="77777777" w:rsidR="008A045B" w:rsidRDefault="008A045B" w:rsidP="008A045B">
      <w:hyperlink r:id="rId15">
        <w:r>
          <w:rPr>
            <w:color w:val="CC9900"/>
            <w:u w:val="single"/>
          </w:rPr>
          <w:t>https://forumrefugies.org/images/Ev%C3%A9nements/ORMI_-_Fiche_contexte_Guin%C3%A9e_VF.pdf</w:t>
        </w:r>
      </w:hyperlink>
    </w:p>
    <w:p w14:paraId="1D8F9832" w14:textId="77777777" w:rsidR="008A045B" w:rsidRDefault="008A045B" w:rsidP="008A045B">
      <w:r>
        <w:t>Les parcours migratoires des jeunes migrants Guinéens</w:t>
      </w:r>
    </w:p>
    <w:p w14:paraId="28CE7D59" w14:textId="77777777" w:rsidR="008A045B" w:rsidRDefault="008A045B" w:rsidP="008A045B">
      <w:hyperlink r:id="rId16">
        <w:r>
          <w:rPr>
            <w:color w:val="CC9900"/>
            <w:u w:val="single"/>
          </w:rPr>
          <w:t>https://www.forumrefugies.org/images/Ev%C3%A9nements/GUINEE_-_FICHE_Profil_et_parcours.pdf</w:t>
        </w:r>
      </w:hyperlink>
    </w:p>
    <w:p w14:paraId="14AB883D" w14:textId="77777777" w:rsidR="008A045B" w:rsidRDefault="008A045B" w:rsidP="008A045B">
      <w:r w:rsidRPr="0082568B">
        <w:t>Les sites, listes de diffusion et groupes WhatsApp utiles</w:t>
      </w:r>
    </w:p>
    <w:p w14:paraId="242B0E89" w14:textId="77777777" w:rsidR="006C752C" w:rsidRDefault="006C752C"/>
    <w:sectPr w:rsidR="006C752C" w:rsidSect="008A045B">
      <w:footerReference w:type="default" r:id="rId17"/>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2DE35" w14:textId="77777777" w:rsidR="005C5F1D" w:rsidRDefault="005C5F1D">
      <w:pPr>
        <w:spacing w:line="240" w:lineRule="auto"/>
      </w:pPr>
      <w:r>
        <w:separator/>
      </w:r>
    </w:p>
  </w:endnote>
  <w:endnote w:type="continuationSeparator" w:id="0">
    <w:p w14:paraId="1874EB8D" w14:textId="77777777" w:rsidR="005C5F1D" w:rsidRDefault="005C5F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CBA3" w14:textId="77777777" w:rsidR="008A045B" w:rsidRDefault="008A045B">
    <w:pPr>
      <w:tabs>
        <w:tab w:val="center" w:pos="4550"/>
        <w:tab w:val="left" w:pos="5818"/>
      </w:tabs>
      <w:ind w:right="260"/>
      <w:jc w:val="right"/>
      <w:rPr>
        <w:color w:val="282823"/>
        <w:sz w:val="24"/>
        <w:szCs w:val="24"/>
      </w:rPr>
    </w:pPr>
    <w:r>
      <w:rPr>
        <w:color w:val="9A9A8B"/>
        <w:sz w:val="24"/>
        <w:szCs w:val="24"/>
      </w:rPr>
      <w:t xml:space="preserve">Page </w:t>
    </w:r>
    <w:r>
      <w:rPr>
        <w:color w:val="3B3B34"/>
        <w:sz w:val="24"/>
        <w:szCs w:val="24"/>
      </w:rPr>
      <w:fldChar w:fldCharType="begin"/>
    </w:r>
    <w:r>
      <w:rPr>
        <w:color w:val="3B3B34"/>
        <w:sz w:val="24"/>
        <w:szCs w:val="24"/>
      </w:rPr>
      <w:instrText>PAGE</w:instrText>
    </w:r>
    <w:r>
      <w:rPr>
        <w:color w:val="3B3B34"/>
        <w:sz w:val="24"/>
        <w:szCs w:val="24"/>
      </w:rPr>
      <w:fldChar w:fldCharType="separate"/>
    </w:r>
    <w:r>
      <w:rPr>
        <w:noProof/>
        <w:color w:val="3B3B34"/>
        <w:sz w:val="24"/>
        <w:szCs w:val="24"/>
      </w:rPr>
      <w:t>1</w:t>
    </w:r>
    <w:r>
      <w:rPr>
        <w:color w:val="3B3B34"/>
        <w:sz w:val="24"/>
        <w:szCs w:val="24"/>
      </w:rPr>
      <w:fldChar w:fldCharType="end"/>
    </w:r>
    <w:r>
      <w:rPr>
        <w:color w:val="3B3B34"/>
        <w:sz w:val="24"/>
        <w:szCs w:val="24"/>
      </w:rPr>
      <w:t>/</w:t>
    </w:r>
    <w:r>
      <w:rPr>
        <w:color w:val="3B3B34"/>
        <w:sz w:val="24"/>
        <w:szCs w:val="24"/>
      </w:rPr>
      <w:fldChar w:fldCharType="begin"/>
    </w:r>
    <w:r>
      <w:rPr>
        <w:color w:val="3B3B34"/>
        <w:sz w:val="24"/>
        <w:szCs w:val="24"/>
      </w:rPr>
      <w:instrText>NUMPAGES</w:instrText>
    </w:r>
    <w:r>
      <w:rPr>
        <w:color w:val="3B3B34"/>
        <w:sz w:val="24"/>
        <w:szCs w:val="24"/>
      </w:rPr>
      <w:fldChar w:fldCharType="separate"/>
    </w:r>
    <w:r>
      <w:rPr>
        <w:noProof/>
        <w:color w:val="3B3B34"/>
        <w:sz w:val="24"/>
        <w:szCs w:val="24"/>
      </w:rPr>
      <w:t>2</w:t>
    </w:r>
    <w:r>
      <w:rPr>
        <w:color w:val="3B3B34"/>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50A2" w14:textId="77777777" w:rsidR="005C5F1D" w:rsidRDefault="005C5F1D">
      <w:pPr>
        <w:spacing w:line="240" w:lineRule="auto"/>
      </w:pPr>
      <w:r>
        <w:separator/>
      </w:r>
    </w:p>
  </w:footnote>
  <w:footnote w:type="continuationSeparator" w:id="0">
    <w:p w14:paraId="7431D666" w14:textId="77777777" w:rsidR="005C5F1D" w:rsidRDefault="005C5F1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1FF"/>
    <w:multiLevelType w:val="multilevel"/>
    <w:tmpl w:val="98101F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AE05719"/>
    <w:multiLevelType w:val="multilevel"/>
    <w:tmpl w:val="5F8252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8804061"/>
    <w:multiLevelType w:val="multilevel"/>
    <w:tmpl w:val="352068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176195E"/>
    <w:multiLevelType w:val="multilevel"/>
    <w:tmpl w:val="D99A6D6A"/>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 w15:restartNumberingAfterBreak="0">
    <w:nsid w:val="521C36C4"/>
    <w:multiLevelType w:val="multilevel"/>
    <w:tmpl w:val="83A839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8C9046F"/>
    <w:multiLevelType w:val="multilevel"/>
    <w:tmpl w:val="9A38E16A"/>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num w:numId="1" w16cid:durableId="1004935723">
    <w:abstractNumId w:val="2"/>
  </w:num>
  <w:num w:numId="2" w16cid:durableId="1721630791">
    <w:abstractNumId w:val="1"/>
  </w:num>
  <w:num w:numId="3" w16cid:durableId="2059815440">
    <w:abstractNumId w:val="3"/>
  </w:num>
  <w:num w:numId="4" w16cid:durableId="726297409">
    <w:abstractNumId w:val="0"/>
  </w:num>
  <w:num w:numId="5" w16cid:durableId="706367399">
    <w:abstractNumId w:val="5"/>
  </w:num>
  <w:num w:numId="6" w16cid:durableId="17681888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45B"/>
    <w:rsid w:val="002353F0"/>
    <w:rsid w:val="0049178F"/>
    <w:rsid w:val="00580C0B"/>
    <w:rsid w:val="005C5F1D"/>
    <w:rsid w:val="006B30A6"/>
    <w:rsid w:val="006C752C"/>
    <w:rsid w:val="00827237"/>
    <w:rsid w:val="00880A9E"/>
    <w:rsid w:val="008A045B"/>
    <w:rsid w:val="00A52F30"/>
    <w:rsid w:val="00AC7725"/>
    <w:rsid w:val="00B20E05"/>
    <w:rsid w:val="00D672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1BB49"/>
  <w15:chartTrackingRefBased/>
  <w15:docId w15:val="{5B72D897-8239-440E-9EA1-6D9DBB98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45B"/>
    <w:pPr>
      <w:spacing w:after="0" w:line="312" w:lineRule="auto"/>
    </w:pPr>
    <w:rPr>
      <w:rFonts w:ascii="Times New Roman" w:eastAsia="Garamond" w:hAnsi="Times New Roman" w:cs="Garamond"/>
      <w:kern w:val="0"/>
      <w:sz w:val="22"/>
      <w:szCs w:val="21"/>
      <w:lang w:val="fr" w:eastAsia="fr-FR"/>
      <w14:ligatures w14:val="none"/>
    </w:rPr>
  </w:style>
  <w:style w:type="paragraph" w:styleId="Titre1">
    <w:name w:val="heading 1"/>
    <w:basedOn w:val="Normal"/>
    <w:next w:val="Normal"/>
    <w:link w:val="Titre1Car"/>
    <w:uiPriority w:val="9"/>
    <w:qFormat/>
    <w:rsid w:val="008A04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A04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A045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A045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A045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A045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A045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A045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A045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045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A045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A045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A045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A045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A045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A045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A045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A045B"/>
    <w:rPr>
      <w:rFonts w:eastAsiaTheme="majorEastAsia" w:cstheme="majorBidi"/>
      <w:color w:val="272727" w:themeColor="text1" w:themeTint="D8"/>
    </w:rPr>
  </w:style>
  <w:style w:type="paragraph" w:styleId="Titre">
    <w:name w:val="Title"/>
    <w:basedOn w:val="Normal"/>
    <w:next w:val="Normal"/>
    <w:link w:val="TitreCar"/>
    <w:uiPriority w:val="10"/>
    <w:qFormat/>
    <w:rsid w:val="008A0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A045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A045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A045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A045B"/>
    <w:pPr>
      <w:spacing w:before="160"/>
      <w:jc w:val="center"/>
    </w:pPr>
    <w:rPr>
      <w:i/>
      <w:iCs/>
      <w:color w:val="404040" w:themeColor="text1" w:themeTint="BF"/>
    </w:rPr>
  </w:style>
  <w:style w:type="character" w:customStyle="1" w:styleId="CitationCar">
    <w:name w:val="Citation Car"/>
    <w:basedOn w:val="Policepardfaut"/>
    <w:link w:val="Citation"/>
    <w:uiPriority w:val="29"/>
    <w:rsid w:val="008A045B"/>
    <w:rPr>
      <w:i/>
      <w:iCs/>
      <w:color w:val="404040" w:themeColor="text1" w:themeTint="BF"/>
    </w:rPr>
  </w:style>
  <w:style w:type="paragraph" w:styleId="Paragraphedeliste">
    <w:name w:val="List Paragraph"/>
    <w:basedOn w:val="Normal"/>
    <w:uiPriority w:val="34"/>
    <w:qFormat/>
    <w:rsid w:val="008A045B"/>
    <w:pPr>
      <w:ind w:left="720"/>
      <w:contextualSpacing/>
    </w:pPr>
  </w:style>
  <w:style w:type="character" w:styleId="Accentuationintense">
    <w:name w:val="Intense Emphasis"/>
    <w:basedOn w:val="Policepardfaut"/>
    <w:uiPriority w:val="21"/>
    <w:qFormat/>
    <w:rsid w:val="008A045B"/>
    <w:rPr>
      <w:i/>
      <w:iCs/>
      <w:color w:val="0F4761" w:themeColor="accent1" w:themeShade="BF"/>
    </w:rPr>
  </w:style>
  <w:style w:type="paragraph" w:styleId="Citationintense">
    <w:name w:val="Intense Quote"/>
    <w:basedOn w:val="Normal"/>
    <w:next w:val="Normal"/>
    <w:link w:val="CitationintenseCar"/>
    <w:uiPriority w:val="30"/>
    <w:qFormat/>
    <w:rsid w:val="008A04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A045B"/>
    <w:rPr>
      <w:i/>
      <w:iCs/>
      <w:color w:val="0F4761" w:themeColor="accent1" w:themeShade="BF"/>
    </w:rPr>
  </w:style>
  <w:style w:type="character" w:styleId="Rfrenceintense">
    <w:name w:val="Intense Reference"/>
    <w:basedOn w:val="Policepardfaut"/>
    <w:uiPriority w:val="32"/>
    <w:qFormat/>
    <w:rsid w:val="008A045B"/>
    <w:rPr>
      <w:b/>
      <w:bCs/>
      <w:smallCaps/>
      <w:color w:val="0F4761" w:themeColor="accent1" w:themeShade="BF"/>
      <w:spacing w:val="5"/>
    </w:rPr>
  </w:style>
  <w:style w:type="paragraph" w:styleId="En-ttedetabledesmatires">
    <w:name w:val="TOC Heading"/>
    <w:basedOn w:val="Titre1"/>
    <w:next w:val="Normal"/>
    <w:uiPriority w:val="39"/>
    <w:unhideWhenUsed/>
    <w:qFormat/>
    <w:rsid w:val="008A045B"/>
    <w:pPr>
      <w:spacing w:before="240" w:after="0" w:line="259" w:lineRule="auto"/>
      <w:outlineLvl w:val="9"/>
    </w:pPr>
    <w:rPr>
      <w:sz w:val="32"/>
      <w:szCs w:val="32"/>
    </w:rPr>
  </w:style>
  <w:style w:type="paragraph" w:styleId="TM2">
    <w:name w:val="toc 2"/>
    <w:basedOn w:val="Normal"/>
    <w:next w:val="Normal"/>
    <w:autoRedefine/>
    <w:uiPriority w:val="39"/>
    <w:unhideWhenUsed/>
    <w:rsid w:val="008A045B"/>
    <w:pPr>
      <w:spacing w:after="100"/>
      <w:ind w:left="220"/>
    </w:pPr>
  </w:style>
  <w:style w:type="character" w:styleId="Lienhypertexte">
    <w:name w:val="Hyperlink"/>
    <w:basedOn w:val="Policepardfaut"/>
    <w:uiPriority w:val="99"/>
    <w:unhideWhenUsed/>
    <w:rsid w:val="008A045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oyens.ambaguinee.org" TargetMode="External"/><Relationship Id="rId13" Type="http://schemas.openxmlformats.org/officeDocument/2006/relationships/hyperlink" Target="https://suivipasseport.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iplomatie.gouv.fr/fr/services-aux-francaises-et-aux-francais/formalites-avant-le-depart/certificat-copie-legalisation-notariat/legaliser-ou-faire-apostiller-un-document-francais-a-destination-de-l-etranger" TargetMode="External"/><Relationship Id="rId12" Type="http://schemas.openxmlformats.org/officeDocument/2006/relationships/hyperlink" Target="https://pass.louba-maeiage.com/otp-verificatio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forumrefugies.org/images/Ev%C3%A9nements/GUINEE_-_FICHE_Profil_et_parcours.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s://forumrefugies.org/images/Ev%C3%A9nements/ORMI_-_Fiche_contexte_Guin%C3%A9e_VF.pdf" TargetMode="External"/><Relationship Id="rId10" Type="http://schemas.openxmlformats.org/officeDocument/2006/relationships/hyperlink" Target="https://www.ilovepdf.com/f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mallpdf.com/fr" TargetMode="External"/><Relationship Id="rId14" Type="http://schemas.openxmlformats.org/officeDocument/2006/relationships/hyperlink" Target="https://www.forumrefugies.org/images/Ev%C3%A9nements/GUINEE_-_FICHE_L%C3%A9tat_civi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1787</Words>
  <Characters>9831</Characters>
  <Application>Microsoft Office Word</Application>
  <DocSecurity>0</DocSecurity>
  <Lines>81</Lines>
  <Paragraphs>23</Paragraphs>
  <ScaleCrop>false</ScaleCrop>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Treppoz</dc:creator>
  <cp:keywords/>
  <dc:description/>
  <cp:lastModifiedBy>Romain Treppoz</cp:lastModifiedBy>
  <cp:revision>2</cp:revision>
  <dcterms:created xsi:type="dcterms:W3CDTF">2026-08-07T15:29:00Z</dcterms:created>
  <dcterms:modified xsi:type="dcterms:W3CDTF">2026-08-07T15:32:00Z</dcterms:modified>
</cp:coreProperties>
</file>